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CC" w:rsidRPr="00B607CC" w:rsidRDefault="00B607CC" w:rsidP="00B607CC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607C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8</w:t>
      </w:r>
      <w:bookmarkStart w:id="0" w:name="_GoBack"/>
      <w:bookmarkEnd w:id="0"/>
    </w:p>
    <w:p w:rsidR="00B607CC" w:rsidRPr="00B607CC" w:rsidRDefault="00B607CC" w:rsidP="00B607CC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607C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B607C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B607C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03.09.2021 № 360-к</w:t>
      </w:r>
    </w:p>
    <w:p w:rsidR="00B607CC" w:rsidRPr="00B607CC" w:rsidRDefault="00B607CC" w:rsidP="00B607CC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607C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B607CC" w:rsidRPr="00B607CC" w:rsidRDefault="00B607CC" w:rsidP="00B607CC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607C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B607C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B607CC" w:rsidRPr="00B607CC" w:rsidRDefault="00B607CC" w:rsidP="00B607CC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607C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заступника начальника відділу організації публічних подій Департаменту комунікацій</w:t>
      </w:r>
    </w:p>
    <w:p w:rsidR="00B607CC" w:rsidRPr="00B607CC" w:rsidRDefault="00B607CC" w:rsidP="00B607CC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607C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13"/>
        <w:gridCol w:w="6120"/>
      </w:tblGrid>
      <w:tr w:rsidR="00B607CC" w:rsidRPr="00B607CC" w:rsidTr="00B607CC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B607CC" w:rsidRPr="00B607CC" w:rsidTr="00B607C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плануванні публічних подій за участі керівництва Міненерго;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  <w:lang w:eastAsia="ru-RU"/>
              </w:rPr>
              <w:t>організаційне забезпечення участі керівництва Міністерства у відповідних планових та позапланових публічних заходах;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координація підготовчої роботи для забезпечення керівництва Міністерства належними матеріалами до візитів, зустрічей, засідань, публічних нарад тощо;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інформаційних повідомлень за результатами публічних подій;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взаємодії зі ЗМІ під час проведення публічних подій за участі керівництва Міненерго;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координація співпраці з центральними органами виконавчої влади, підприємствами в частині комунікаційної діяльності та забезпечення реалізації єдиної комунікаційної політики у сфері повноважень Міністерства;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за дорученням начальника відділу в управлінні та організації роботи Відділу і забезпечені  ефективного виконання функціональних обов’язків працівників Відділу відповідно до вимог Посадових інструкцій;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надання методичної і практичної допомоги працівникам відділу та іншим структурним підрозділам з питань комунікацій та проведення публічних подій;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вдосконалення існуючих та впровадження нових практик у сфері комунікації;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інформування керівництва міністерства про результати моніторингу ЗМІ для вчасного реагування та врахування під час участі в публічних заходах;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узагальнення інформації щодо запланованих публічних заходів (прес-конференцій, брифінгів, «круглих столів» та інших інформаційних заходів) шляхом аналізу інформаційного простору за тематичними напрямами  діяльності Міністерства.</w:t>
            </w:r>
          </w:p>
        </w:tc>
      </w:tr>
      <w:tr w:rsidR="00B607CC" w:rsidRPr="00B607CC" w:rsidTr="00B607C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12100 грн;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B607CC" w:rsidRPr="00B607CC" w:rsidTr="00B607C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607CC" w:rsidRPr="00B607CC" w:rsidTr="00B607C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«03» вересня 2021 року по 17 год. 00 хв. «09» вересня 2021 року</w:t>
            </w:r>
          </w:p>
        </w:tc>
      </w:tr>
      <w:tr w:rsidR="00B607CC" w:rsidRPr="00B607CC" w:rsidTr="00B607C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B607CC" w:rsidRPr="00B607CC" w:rsidTr="00B607C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(із зазначенням </w:t>
            </w: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електронної платформи для комунікації дистанційно).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16 вересня 2021 року о 08 год. 30 хв.</w:t>
            </w: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співбесіда з конкурсною комісією проводиться </w:t>
            </w:r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B607CC" w:rsidRPr="00B607CC" w:rsidTr="00B607C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Олександр Михайлович,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B607CC" w:rsidRPr="00B607CC" w:rsidTr="00B607CC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B607CC" w:rsidRPr="00B607CC" w:rsidTr="00B607C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B607CC" w:rsidRPr="00B607CC" w:rsidTr="00B607CC">
        <w:trPr>
          <w:trHeight w:val="4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607CC" w:rsidRPr="00B607CC" w:rsidTr="00B607C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B607CC" w:rsidRPr="00B607CC" w:rsidTr="00B607CC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B607CC" w:rsidRPr="00B607CC" w:rsidTr="00B607CC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607CC" w:rsidRPr="00B607CC" w:rsidTr="00B607C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конструктивного обміну інформацією, узгодження та упорядкування дій;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</w:t>
            </w: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до об'єднання та систематизації спільних зусиль</w:t>
            </w:r>
          </w:p>
        </w:tc>
      </w:tr>
      <w:tr w:rsidR="00B607CC" w:rsidRPr="00B607CC" w:rsidTr="00B607C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</w:t>
            </w: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607CC" w:rsidRPr="00B607CC" w:rsidTr="00B607C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чітке бачення цілі;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ефективне управління ресурсами;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чітке планування реалізації;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ефективне формування та управління процесами</w:t>
            </w:r>
          </w:p>
        </w:tc>
      </w:tr>
      <w:tr w:rsidR="00B607CC" w:rsidRPr="00B607CC" w:rsidTr="00B607C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розуміння ваги свого внеску у загальний результат (структурного підрозділу/державного органу);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орієнтація на командний результат;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готовність працювати в команді та сприяти колегам у їх професійній діяльності задля досягнення спільних цілей;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відкритість в обміні інформацією</w:t>
            </w:r>
          </w:p>
        </w:tc>
      </w:tr>
      <w:tr w:rsidR="00B607CC" w:rsidRPr="00B607CC" w:rsidTr="00B607C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Ініціативність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</w:t>
            </w: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пропонувати ідеї та пропозиції без спонукання ззовні;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</w:t>
            </w: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усвідомлення необхідності самостійно шукати можливості якісного та ефективного виконання своїх посадових обов'язків</w:t>
            </w:r>
          </w:p>
        </w:tc>
      </w:tr>
      <w:tr w:rsidR="00B607CC" w:rsidRPr="00B607CC" w:rsidTr="00B607CC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B607CC" w:rsidRPr="00B607CC" w:rsidTr="00B607CC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607CC" w:rsidRPr="00B607CC" w:rsidTr="00B607C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B607CC" w:rsidRPr="00B607CC" w:rsidTr="00B607CC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захист персональних даних»;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04.01.2002 №3 «Про Порядок оприлюднення у мережі Інтернет інформації про діяльність органів виконавчої влади»;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  України від 03.11.2010 № 996 «Про забезпечення участі громадськості у формуванні та реалізації державної політики»;</w:t>
            </w:r>
          </w:p>
          <w:p w:rsidR="00B607CC" w:rsidRPr="00B607CC" w:rsidRDefault="00B607CC" w:rsidP="00B607CC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6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Постанови Кабінету Міністрів України від 17.06.2020 № 507 «Про затвердження Положення про Міністерство енергетики України».</w:t>
            </w:r>
          </w:p>
        </w:tc>
      </w:tr>
    </w:tbl>
    <w:p w:rsidR="00B607CC" w:rsidRPr="00B607CC" w:rsidRDefault="00B607CC" w:rsidP="00B607CC">
      <w:pPr>
        <w:shd w:val="clear" w:color="auto" w:fill="FFFFFF"/>
        <w:spacing w:after="0" w:line="208" w:lineRule="atLeast"/>
        <w:ind w:left="170" w:right="17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607C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A30AB" w:rsidRPr="00B607CC" w:rsidRDefault="002A30AB">
      <w:pPr>
        <w:rPr>
          <w:rFonts w:ascii="Times New Roman" w:hAnsi="Times New Roman" w:cs="Times New Roman"/>
          <w:sz w:val="24"/>
          <w:szCs w:val="24"/>
        </w:rPr>
      </w:pPr>
    </w:p>
    <w:sectPr w:rsidR="002A30AB" w:rsidRPr="00B607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CC"/>
    <w:rsid w:val="002A30AB"/>
    <w:rsid w:val="00B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88BCB-AE54-45D9-9696-7BFC9C71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2022-04-26T12:27:00Z</dcterms:created>
  <dcterms:modified xsi:type="dcterms:W3CDTF">2022-04-26T12:27:00Z</dcterms:modified>
</cp:coreProperties>
</file>