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62"/>
        <w:ind w:right="306"/>
        <w:jc w:val="right"/>
      </w:pPr>
      <w:r>
        <w:t>ПРОЕКТ</w:t>
      </w:r>
    </w:p>
    <w:p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3764534</wp:posOffset>
            </wp:positionH>
            <wp:positionV relativeFrom="paragraph">
              <wp:posOffset>166133</wp:posOffset>
            </wp:positionV>
            <wp:extent cx="571500" cy="762000"/>
            <wp:effectExtent l="0" t="0" r="0" b="0"/>
            <wp:wrapTopAndBottom/>
            <wp:docPr id="1" name="image1.png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a3"/>
        <w:rPr>
          <w:sz w:val="20"/>
        </w:rPr>
      </w:pPr>
    </w:p>
    <w:p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2517" w:type="dxa"/>
        <w:tblLayout w:type="fixed"/>
        <w:tblLook w:val="01E0" w:firstRow="1" w:lastRow="1" w:firstColumn="1" w:lastColumn="1" w:noHBand="0" w:noVBand="0"/>
      </w:tblPr>
      <w:tblGrid>
        <w:gridCol w:w="5325"/>
      </w:tblGrid>
      <w:tr>
        <w:trPr>
          <w:trHeight w:val="892"/>
        </w:trPr>
        <w:tc>
          <w:tcPr>
            <w:tcW w:w="5325" w:type="dxa"/>
          </w:tcPr>
          <w:p>
            <w:pPr>
              <w:pStyle w:val="TableParagraph"/>
              <w:spacing w:line="354" w:lineRule="exact"/>
              <w:ind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КАБІНЕТ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МІНІСТРІВ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УКРАЇНИ</w:t>
            </w:r>
          </w:p>
          <w:p>
            <w:pPr>
              <w:pStyle w:val="TableParagraph"/>
              <w:spacing w:line="240" w:lineRule="auto"/>
              <w:ind w:right="17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ПОСТАНОВА</w:t>
            </w:r>
          </w:p>
        </w:tc>
      </w:tr>
      <w:tr>
        <w:trPr>
          <w:trHeight w:val="665"/>
        </w:trPr>
        <w:tc>
          <w:tcPr>
            <w:tcW w:w="5325" w:type="dxa"/>
          </w:tcPr>
          <w:p>
            <w:pPr>
              <w:pStyle w:val="TableParagraph"/>
              <w:tabs>
                <w:tab w:val="left" w:pos="2757"/>
              </w:tabs>
              <w:spacing w:before="94" w:line="270" w:lineRule="atLeast"/>
              <w:ind w:left="2410" w:right="1529" w:hanging="872"/>
              <w:rPr>
                <w:b/>
                <w:sz w:val="24"/>
              </w:rPr>
            </w:pPr>
            <w:r>
              <w:rPr>
                <w:b/>
                <w:sz w:val="24"/>
              </w:rPr>
              <w:t>від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2022 р. 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Київ</w:t>
            </w:r>
          </w:p>
        </w:tc>
      </w:tr>
    </w:tbl>
    <w:p>
      <w:pPr>
        <w:pStyle w:val="a3"/>
        <w:spacing w:before="8"/>
        <w:rPr>
          <w:sz w:val="39"/>
        </w:rPr>
      </w:pPr>
    </w:p>
    <w:p>
      <w:pPr>
        <w:pStyle w:val="a4"/>
        <w:spacing w:line="237" w:lineRule="auto"/>
      </w:pPr>
      <w:r>
        <w:rPr>
          <w:color w:val="333333"/>
        </w:rPr>
        <w:t>Про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розмір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страхового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запасу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газу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77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створення</w:t>
      </w:r>
    </w:p>
    <w:p>
      <w:pPr>
        <w:pStyle w:val="a3"/>
        <w:spacing w:before="2"/>
        <w:rPr>
          <w:b/>
          <w:sz w:val="39"/>
        </w:rPr>
      </w:pPr>
    </w:p>
    <w:p>
      <w:pPr>
        <w:pStyle w:val="a3"/>
        <w:spacing w:line="237" w:lineRule="auto"/>
        <w:ind w:left="297" w:right="308" w:firstLine="708"/>
        <w:jc w:val="both"/>
        <w:rPr>
          <w:b/>
        </w:rPr>
      </w:pP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hyperlink r:id="rId6" w:anchor="n321">
        <w:r>
          <w:t>частини</w:t>
        </w:r>
        <w:r>
          <w:rPr>
            <w:spacing w:val="1"/>
          </w:rPr>
          <w:t xml:space="preserve"> </w:t>
        </w:r>
        <w:r>
          <w:t>шостої</w:t>
        </w:r>
      </w:hyperlink>
      <w:r>
        <w:rPr>
          <w:spacing w:val="1"/>
        </w:rPr>
        <w:t xml:space="preserve"> </w:t>
      </w:r>
      <w:r>
        <w:rPr>
          <w:color w:val="333333"/>
        </w:rPr>
        <w:t>статті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газу»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Кабінет Міністрів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4"/>
        </w:rPr>
        <w:t xml:space="preserve"> </w:t>
      </w:r>
      <w:r>
        <w:rPr>
          <w:b/>
          <w:color w:val="333333"/>
          <w:spacing w:val="26"/>
        </w:rPr>
        <w:t>постановляє:</w:t>
      </w:r>
    </w:p>
    <w:p>
      <w:pPr>
        <w:pStyle w:val="a5"/>
        <w:numPr>
          <w:ilvl w:val="0"/>
          <w:numId w:val="1"/>
        </w:numPr>
        <w:tabs>
          <w:tab w:val="left" w:pos="1322"/>
        </w:tabs>
        <w:spacing w:before="157" w:line="237" w:lineRule="auto"/>
        <w:ind w:right="314" w:firstLine="708"/>
        <w:jc w:val="both"/>
        <w:rPr>
          <w:sz w:val="28"/>
        </w:rPr>
      </w:pPr>
      <w:r>
        <w:rPr>
          <w:color w:val="333333"/>
          <w:sz w:val="28"/>
        </w:rPr>
        <w:t>Страховий запас природного газу під час проходження опалювального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періоду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2021/2022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років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складає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відсотків.</w:t>
      </w:r>
    </w:p>
    <w:p>
      <w:pPr>
        <w:pStyle w:val="a5"/>
        <w:numPr>
          <w:ilvl w:val="0"/>
          <w:numId w:val="1"/>
        </w:numPr>
        <w:tabs>
          <w:tab w:val="left" w:pos="1324"/>
        </w:tabs>
        <w:spacing w:before="158" w:line="237" w:lineRule="auto"/>
        <w:ind w:right="309" w:firstLine="708"/>
        <w:jc w:val="both"/>
        <w:rPr>
          <w:sz w:val="28"/>
        </w:rPr>
      </w:pPr>
      <w:r>
        <w:rPr>
          <w:color w:val="333333"/>
          <w:sz w:val="28"/>
        </w:rPr>
        <w:t>Затвердити Порядок створення страхового запасу природного газу, 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додається.</w:t>
      </w:r>
    </w:p>
    <w:p>
      <w:pPr>
        <w:pStyle w:val="a5"/>
        <w:numPr>
          <w:ilvl w:val="0"/>
          <w:numId w:val="1"/>
        </w:numPr>
        <w:tabs>
          <w:tab w:val="left" w:pos="1372"/>
        </w:tabs>
        <w:spacing w:before="152"/>
        <w:ind w:right="305" w:firstLine="708"/>
        <w:jc w:val="both"/>
        <w:rPr>
          <w:sz w:val="28"/>
        </w:rPr>
      </w:pPr>
      <w:r>
        <w:rPr>
          <w:color w:val="333333"/>
          <w:sz w:val="28"/>
        </w:rPr>
        <w:t>Починаючи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01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жовтня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2022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року</w:t>
      </w:r>
      <w:bookmarkStart w:id="0" w:name="_GoBack"/>
      <w:bookmarkEnd w:id="0"/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постачальники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зобов’язані створити страховий запас природного газу у розмірі 10 відсотків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запланованих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місячних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обсягів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поставки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постачальником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споживачам на наступний місяць та з метою сталого проходження опалювальних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періодів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зберігати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його 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українських підземних сховищах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газу.</w:t>
      </w:r>
    </w:p>
    <w:p>
      <w:pPr>
        <w:pStyle w:val="a5"/>
        <w:numPr>
          <w:ilvl w:val="0"/>
          <w:numId w:val="1"/>
        </w:numPr>
        <w:tabs>
          <w:tab w:val="left" w:pos="1319"/>
        </w:tabs>
        <w:spacing w:before="151"/>
        <w:ind w:right="308" w:firstLine="708"/>
        <w:jc w:val="both"/>
        <w:rPr>
          <w:sz w:val="28"/>
        </w:rPr>
      </w:pPr>
      <w:r>
        <w:rPr>
          <w:color w:val="333333"/>
          <w:sz w:val="28"/>
        </w:rPr>
        <w:t>У разі настання на ринку природного газу кризової ситуації, рівні якої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визначені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Національним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планом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затвердженим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наказом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Міністерства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енергетики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вугільної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промисловості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листопада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2015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687,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постачальники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направити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страховий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запас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 газу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забезпечення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потреб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споживачів.</w:t>
      </w:r>
    </w:p>
    <w:p>
      <w:pPr>
        <w:pStyle w:val="a5"/>
        <w:numPr>
          <w:ilvl w:val="0"/>
          <w:numId w:val="1"/>
        </w:numPr>
        <w:tabs>
          <w:tab w:val="left" w:pos="1353"/>
        </w:tabs>
        <w:spacing w:before="150"/>
        <w:ind w:right="307" w:firstLine="708"/>
        <w:jc w:val="both"/>
        <w:rPr>
          <w:sz w:val="28"/>
        </w:rPr>
      </w:pPr>
      <w:r>
        <w:rPr>
          <w:color w:val="333333"/>
          <w:sz w:val="28"/>
        </w:rPr>
        <w:t>Визнати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такою, 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втратила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чинність, постанову Кабінету Міністрів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України від 23 грудня 2020 р. № 1310 «Про розмір страхового запасу природного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газу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 2021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рік»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(Офіційний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вісник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України,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2021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р.,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№ 3,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ст.155).</w:t>
      </w:r>
    </w:p>
    <w:p>
      <w:pPr>
        <w:pStyle w:val="a5"/>
        <w:numPr>
          <w:ilvl w:val="0"/>
          <w:numId w:val="1"/>
        </w:numPr>
        <w:tabs>
          <w:tab w:val="left" w:pos="1286"/>
        </w:tabs>
        <w:ind w:left="1285" w:hanging="281"/>
        <w:jc w:val="both"/>
        <w:rPr>
          <w:sz w:val="28"/>
        </w:rPr>
      </w:pPr>
      <w:r>
        <w:rPr>
          <w:color w:val="333333"/>
          <w:sz w:val="28"/>
        </w:rPr>
        <w:t>Ця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постанова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набирає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чинності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дня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її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опублікування.</w:t>
      </w:r>
    </w:p>
    <w:p>
      <w:pPr>
        <w:pStyle w:val="a3"/>
        <w:rPr>
          <w:sz w:val="20"/>
        </w:rPr>
      </w:pPr>
    </w:p>
    <w:p>
      <w:pPr>
        <w:pStyle w:val="a3"/>
        <w:rPr>
          <w:sz w:val="20"/>
        </w:rPr>
      </w:pPr>
    </w:p>
    <w:p>
      <w:pPr>
        <w:pStyle w:val="a3"/>
        <w:rPr>
          <w:sz w:val="20"/>
        </w:rPr>
      </w:pPr>
    </w:p>
    <w:p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482"/>
        <w:gridCol w:w="4682"/>
      </w:tblGrid>
      <w:tr>
        <w:trPr>
          <w:trHeight w:val="313"/>
        </w:trPr>
        <w:tc>
          <w:tcPr>
            <w:tcW w:w="5482" w:type="dxa"/>
          </w:tcPr>
          <w:p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Прем'єр-міністр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  <w:tc>
          <w:tcPr>
            <w:tcW w:w="4682" w:type="dxa"/>
          </w:tcPr>
          <w:p>
            <w:pPr>
              <w:pStyle w:val="TableParagraph"/>
              <w:ind w:left="2085"/>
              <w:rPr>
                <w:b/>
                <w:sz w:val="28"/>
              </w:rPr>
            </w:pPr>
            <w:r>
              <w:rPr>
                <w:b/>
                <w:sz w:val="28"/>
              </w:rPr>
              <w:t>Денис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ШМИГАЛЬ</w:t>
            </w:r>
          </w:p>
        </w:tc>
      </w:tr>
    </w:tbl>
    <w:p/>
    <w:sectPr>
      <w:type w:val="continuous"/>
      <w:pgSz w:w="11910" w:h="16840"/>
      <w:pgMar w:top="62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567"/>
    <w:multiLevelType w:val="hybridMultilevel"/>
    <w:tmpl w:val="FA74D6C6"/>
    <w:lvl w:ilvl="0" w:tplc="21E8471C">
      <w:start w:val="1"/>
      <w:numFmt w:val="decimal"/>
      <w:lvlText w:val="%1."/>
      <w:lvlJc w:val="left"/>
      <w:pPr>
        <w:ind w:left="297" w:hanging="317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76481D6A">
      <w:numFmt w:val="bullet"/>
      <w:lvlText w:val="•"/>
      <w:lvlJc w:val="left"/>
      <w:pPr>
        <w:ind w:left="1308" w:hanging="317"/>
      </w:pPr>
      <w:rPr>
        <w:rFonts w:hint="default"/>
        <w:lang w:val="uk-UA" w:eastAsia="en-US" w:bidi="ar-SA"/>
      </w:rPr>
    </w:lvl>
    <w:lvl w:ilvl="2" w:tplc="C4882248">
      <w:numFmt w:val="bullet"/>
      <w:lvlText w:val="•"/>
      <w:lvlJc w:val="left"/>
      <w:pPr>
        <w:ind w:left="2317" w:hanging="317"/>
      </w:pPr>
      <w:rPr>
        <w:rFonts w:hint="default"/>
        <w:lang w:val="uk-UA" w:eastAsia="en-US" w:bidi="ar-SA"/>
      </w:rPr>
    </w:lvl>
    <w:lvl w:ilvl="3" w:tplc="741611A2">
      <w:numFmt w:val="bullet"/>
      <w:lvlText w:val="•"/>
      <w:lvlJc w:val="left"/>
      <w:pPr>
        <w:ind w:left="3325" w:hanging="317"/>
      </w:pPr>
      <w:rPr>
        <w:rFonts w:hint="default"/>
        <w:lang w:val="uk-UA" w:eastAsia="en-US" w:bidi="ar-SA"/>
      </w:rPr>
    </w:lvl>
    <w:lvl w:ilvl="4" w:tplc="DDF8386E">
      <w:numFmt w:val="bullet"/>
      <w:lvlText w:val="•"/>
      <w:lvlJc w:val="left"/>
      <w:pPr>
        <w:ind w:left="4334" w:hanging="317"/>
      </w:pPr>
      <w:rPr>
        <w:rFonts w:hint="default"/>
        <w:lang w:val="uk-UA" w:eastAsia="en-US" w:bidi="ar-SA"/>
      </w:rPr>
    </w:lvl>
    <w:lvl w:ilvl="5" w:tplc="5D980672">
      <w:numFmt w:val="bullet"/>
      <w:lvlText w:val="•"/>
      <w:lvlJc w:val="left"/>
      <w:pPr>
        <w:ind w:left="5343" w:hanging="317"/>
      </w:pPr>
      <w:rPr>
        <w:rFonts w:hint="default"/>
        <w:lang w:val="uk-UA" w:eastAsia="en-US" w:bidi="ar-SA"/>
      </w:rPr>
    </w:lvl>
    <w:lvl w:ilvl="6" w:tplc="B9101142">
      <w:numFmt w:val="bullet"/>
      <w:lvlText w:val="•"/>
      <w:lvlJc w:val="left"/>
      <w:pPr>
        <w:ind w:left="6351" w:hanging="317"/>
      </w:pPr>
      <w:rPr>
        <w:rFonts w:hint="default"/>
        <w:lang w:val="uk-UA" w:eastAsia="en-US" w:bidi="ar-SA"/>
      </w:rPr>
    </w:lvl>
    <w:lvl w:ilvl="7" w:tplc="7A7080BA">
      <w:numFmt w:val="bullet"/>
      <w:lvlText w:val="•"/>
      <w:lvlJc w:val="left"/>
      <w:pPr>
        <w:ind w:left="7360" w:hanging="317"/>
      </w:pPr>
      <w:rPr>
        <w:rFonts w:hint="default"/>
        <w:lang w:val="uk-UA" w:eastAsia="en-US" w:bidi="ar-SA"/>
      </w:rPr>
    </w:lvl>
    <w:lvl w:ilvl="8" w:tplc="DFCAF0A6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8BFB-C918-44F7-B551-DDE40DB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286" w:right="183" w:hanging="3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8"/>
      <w:ind w:left="2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1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9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Владислав</dc:creator>
  <cp:lastModifiedBy>Рамазанов Владислав</cp:lastModifiedBy>
  <cp:revision>3</cp:revision>
  <dcterms:created xsi:type="dcterms:W3CDTF">2022-08-04T06:40:00Z</dcterms:created>
  <dcterms:modified xsi:type="dcterms:W3CDTF">2022-08-04T06:54:00Z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</Properties>
</file>