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73B8" w14:textId="77777777" w:rsidR="00AF7BC6" w:rsidRDefault="00FF0492">
      <w:pPr>
        <w:shd w:val="clear" w:color="auto" w:fill="FFFFFF"/>
        <w:spacing w:after="120"/>
        <w:jc w:val="center"/>
        <w:rPr>
          <w:rFonts w:ascii="Calibri" w:eastAsia="Calibri" w:hAnsi="Calibri" w:cs="Calibri"/>
          <w:b/>
          <w:sz w:val="28"/>
          <w:szCs w:val="28"/>
          <w:u w:val="single"/>
        </w:rPr>
      </w:pPr>
      <w:r>
        <w:rPr>
          <w:rFonts w:ascii="Calibri" w:eastAsia="Calibri" w:hAnsi="Calibri" w:cs="Calibri"/>
          <w:b/>
          <w:sz w:val="28"/>
          <w:szCs w:val="28"/>
          <w:u w:val="single"/>
        </w:rPr>
        <w:t>TERMS OF REFERENCE</w:t>
      </w:r>
    </w:p>
    <w:p w14:paraId="5E14F4D5" w14:textId="682C98BD" w:rsidR="00AF7BC6" w:rsidRDefault="00B92443">
      <w:pPr>
        <w:jc w:val="center"/>
        <w:rPr>
          <w:rFonts w:ascii="Calibri" w:eastAsia="Calibri" w:hAnsi="Calibri" w:cs="Calibri"/>
          <w:b/>
          <w:sz w:val="28"/>
          <w:szCs w:val="28"/>
        </w:rPr>
      </w:pPr>
      <w:r w:rsidRPr="00B92443">
        <w:rPr>
          <w:rFonts w:ascii="Calibri" w:eastAsia="Calibri" w:hAnsi="Calibri" w:cs="Calibri"/>
          <w:b/>
          <w:sz w:val="28"/>
          <w:szCs w:val="28"/>
        </w:rPr>
        <w:t>Senior Expert on Public Administration Reform (PAR)/ RST capacity building</w:t>
      </w:r>
      <w:r>
        <w:rPr>
          <w:rFonts w:ascii="Calibri" w:eastAsia="Calibri" w:hAnsi="Calibri" w:cs="Calibri"/>
        </w:rPr>
        <w:t xml:space="preserve"> </w:t>
      </w:r>
      <w:r w:rsidR="00FF0492">
        <w:rPr>
          <w:rFonts w:ascii="Calibri" w:eastAsia="Calibri" w:hAnsi="Calibri" w:cs="Calibri"/>
          <w:b/>
          <w:sz w:val="28"/>
          <w:szCs w:val="28"/>
        </w:rPr>
        <w:t xml:space="preserve">(Category </w:t>
      </w:r>
      <w:r w:rsidR="00CC1EC2">
        <w:rPr>
          <w:rFonts w:ascii="Calibri" w:eastAsia="Calibri" w:hAnsi="Calibri" w:cs="Calibri"/>
          <w:b/>
          <w:sz w:val="28"/>
          <w:szCs w:val="28"/>
          <w:lang w:val="uk-UA"/>
        </w:rPr>
        <w:t>1</w:t>
      </w:r>
      <w:r w:rsidR="00FF0492">
        <w:rPr>
          <w:rFonts w:ascii="Calibri" w:eastAsia="Calibri" w:hAnsi="Calibri" w:cs="Calibri"/>
          <w:b/>
          <w:sz w:val="28"/>
          <w:szCs w:val="28"/>
        </w:rPr>
        <w:t>)</w:t>
      </w:r>
    </w:p>
    <w:p w14:paraId="65018337" w14:textId="77777777" w:rsidR="00AF7BC6" w:rsidRDefault="00FF0492">
      <w:pPr>
        <w:jc w:val="both"/>
        <w:rPr>
          <w:rFonts w:ascii="Calibri" w:eastAsia="Calibri" w:hAnsi="Calibri" w:cs="Calibri"/>
          <w:b/>
        </w:rPr>
      </w:pPr>
      <w:r>
        <w:rPr>
          <w:noProof/>
          <w:lang w:eastAsia="en-GB"/>
        </w:rPr>
        <mc:AlternateContent>
          <mc:Choice Requires="wps">
            <w:drawing>
              <wp:anchor distT="0" distB="0" distL="0" distR="0" simplePos="0" relativeHeight="251658240" behindDoc="0" locked="0" layoutInCell="1" hidden="0" allowOverlap="1" wp14:anchorId="662BE99F" wp14:editId="3DAE772B">
                <wp:simplePos x="0" y="0"/>
                <wp:positionH relativeFrom="column">
                  <wp:posOffset>0</wp:posOffset>
                </wp:positionH>
                <wp:positionV relativeFrom="paragraph">
                  <wp:posOffset>161925</wp:posOffset>
                </wp:positionV>
                <wp:extent cx="5953125" cy="814774"/>
                <wp:effectExtent l="0" t="0" r="0" b="0"/>
                <wp:wrapTopAndBottom distT="0" distB="0"/>
                <wp:docPr id="2" name="Прямокутник 2"/>
                <wp:cNvGraphicFramePr/>
                <a:graphic xmlns:a="http://schemas.openxmlformats.org/drawingml/2006/main">
                  <a:graphicData uri="http://schemas.microsoft.com/office/word/2010/wordprocessingShape">
                    <wps:wsp>
                      <wps:cNvSpPr/>
                      <wps:spPr>
                        <a:xfrm>
                          <a:off x="2374200" y="3500600"/>
                          <a:ext cx="5943600" cy="558800"/>
                        </a:xfrm>
                        <a:prstGeom prst="rect">
                          <a:avLst/>
                        </a:prstGeom>
                        <a:noFill/>
                        <a:ln w="9525" cap="flat" cmpd="sng">
                          <a:solidFill>
                            <a:srgbClr val="000000"/>
                          </a:solidFill>
                          <a:prstDash val="solid"/>
                          <a:miter lim="800000"/>
                          <a:headEnd type="none" w="sm" len="sm"/>
                          <a:tailEnd type="none" w="sm" len="sm"/>
                        </a:ln>
                      </wps:spPr>
                      <wps:txbx>
                        <w:txbxContent>
                          <w:p w14:paraId="1BBB08D8" w14:textId="5FC8E1C7" w:rsidR="00AF7BC6" w:rsidRDefault="00FF0492">
                            <w:pPr>
                              <w:spacing w:before="162"/>
                              <w:ind w:left="115" w:firstLine="345"/>
                              <w:textDirection w:val="btLr"/>
                            </w:pPr>
                            <w:proofErr w:type="spellStart"/>
                            <w:r>
                              <w:rPr>
                                <w:rFonts w:ascii="Calibri" w:eastAsia="Calibri" w:hAnsi="Calibri" w:cs="Calibri"/>
                                <w:b/>
                                <w:color w:val="000000"/>
                                <w:sz w:val="22"/>
                              </w:rPr>
                              <w:t>ToR</w:t>
                            </w:r>
                            <w:proofErr w:type="spellEnd"/>
                            <w:r>
                              <w:rPr>
                                <w:rFonts w:ascii="Calibri" w:eastAsia="Calibri" w:hAnsi="Calibri" w:cs="Calibri"/>
                                <w:b/>
                                <w:color w:val="000000"/>
                                <w:sz w:val="22"/>
                              </w:rPr>
                              <w:t xml:space="preserve"> Date of Issuance: </w:t>
                            </w:r>
                            <w:r w:rsidR="006A20B3">
                              <w:rPr>
                                <w:rFonts w:ascii="Calibri" w:eastAsia="Calibri" w:hAnsi="Calibri" w:cs="Calibri"/>
                                <w:b/>
                                <w:color w:val="000000"/>
                                <w:sz w:val="22"/>
                              </w:rPr>
                              <w:t>December 18</w:t>
                            </w:r>
                            <w:r w:rsidR="006A20B3" w:rsidRPr="006A20B3">
                              <w:rPr>
                                <w:rFonts w:ascii="Calibri" w:eastAsia="Calibri" w:hAnsi="Calibri" w:cs="Calibri"/>
                                <w:b/>
                                <w:color w:val="000000"/>
                                <w:sz w:val="22"/>
                                <w:vertAlign w:val="superscript"/>
                              </w:rPr>
                              <w:t>th</w:t>
                            </w:r>
                            <w:r w:rsidR="006A20B3">
                              <w:rPr>
                                <w:rFonts w:ascii="Calibri" w:eastAsia="Calibri" w:hAnsi="Calibri" w:cs="Calibri"/>
                                <w:b/>
                                <w:color w:val="000000"/>
                                <w:sz w:val="22"/>
                              </w:rPr>
                              <w:t>, 2023</w:t>
                            </w:r>
                          </w:p>
                          <w:p w14:paraId="714F101F" w14:textId="2EC2E8D8" w:rsidR="00AF7BC6" w:rsidRDefault="00FF0492">
                            <w:pPr>
                              <w:spacing w:before="162"/>
                              <w:ind w:left="115" w:firstLine="345"/>
                              <w:textDirection w:val="btLr"/>
                            </w:pPr>
                            <w:r>
                              <w:rPr>
                                <w:rFonts w:ascii="Calibri" w:eastAsia="Calibri" w:hAnsi="Calibri" w:cs="Calibri"/>
                                <w:b/>
                                <w:color w:val="000000"/>
                                <w:sz w:val="22"/>
                              </w:rPr>
                              <w:t xml:space="preserve">Due Date for Applications: </w:t>
                            </w:r>
                            <w:r w:rsidR="006A20B3">
                              <w:rPr>
                                <w:rFonts w:ascii="Calibri" w:eastAsia="Calibri" w:hAnsi="Calibri" w:cs="Calibri"/>
                                <w:b/>
                                <w:color w:val="000000"/>
                                <w:sz w:val="22"/>
                              </w:rPr>
                              <w:t>January 1</w:t>
                            </w:r>
                            <w:r w:rsidR="006A20B3" w:rsidRPr="006A20B3">
                              <w:rPr>
                                <w:rFonts w:ascii="Calibri" w:eastAsia="Calibri" w:hAnsi="Calibri" w:cs="Calibri"/>
                                <w:b/>
                                <w:color w:val="000000"/>
                                <w:sz w:val="22"/>
                                <w:vertAlign w:val="superscript"/>
                              </w:rPr>
                              <w:t>st</w:t>
                            </w:r>
                            <w:r w:rsidR="006A20B3">
                              <w:rPr>
                                <w:rFonts w:ascii="Calibri" w:eastAsia="Calibri" w:hAnsi="Calibri" w:cs="Calibri"/>
                                <w:b/>
                                <w:color w:val="000000"/>
                                <w:sz w:val="22"/>
                              </w:rPr>
                              <w:t>, 2024</w:t>
                            </w:r>
                          </w:p>
                          <w:p w14:paraId="012A644F" w14:textId="77777777" w:rsidR="00AF7BC6" w:rsidRDefault="00AF7BC6">
                            <w:pPr>
                              <w:spacing w:before="35"/>
                              <w:ind w:left="115" w:firstLine="345"/>
                              <w:textDirection w:val="btLr"/>
                            </w:pPr>
                          </w:p>
                          <w:p w14:paraId="5256E5AB" w14:textId="77777777" w:rsidR="00AF7BC6" w:rsidRDefault="00AF7BC6">
                            <w:pPr>
                              <w:spacing w:before="35"/>
                              <w:ind w:left="115" w:firstLine="345"/>
                              <w:textDirection w:val="btLr"/>
                            </w:pPr>
                          </w:p>
                          <w:p w14:paraId="6AB5A916" w14:textId="77777777" w:rsidR="00AF7BC6" w:rsidRDefault="00AF7BC6">
                            <w:pPr>
                              <w:spacing w:before="35"/>
                              <w:ind w:left="115" w:firstLine="345"/>
                              <w:textDirection w:val="btLr"/>
                            </w:pPr>
                          </w:p>
                        </w:txbxContent>
                      </wps:txbx>
                      <wps:bodyPr spcFirstLastPara="1" wrap="square" lIns="0" tIns="0" rIns="0" bIns="0" anchor="t" anchorCtr="0">
                        <a:noAutofit/>
                      </wps:bodyPr>
                    </wps:wsp>
                  </a:graphicData>
                </a:graphic>
              </wp:anchor>
            </w:drawing>
          </mc:Choice>
          <mc:Fallback>
            <w:pict>
              <v:rect w14:anchorId="662BE99F" id="Прямокутник 2" o:spid="_x0000_s1026" style="position:absolute;left:0;text-align:left;margin-left:0;margin-top:12.75pt;width:468.75pt;height:64.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" filled="f">
                <v:stroke startarrowwidth="narrow" startarrowlength="short" endarrowwidth="narrow" endarrowlength="short"/>
                <v:textbox inset="0,0,0,0">
                  <w:txbxContent>
                    <w:p w14:paraId="1BBB08D8" w14:textId="5FC8E1C7" w:rsidR="00AF7BC6" w:rsidRDefault="00FF0492">
                      <w:pPr>
                        <w:spacing w:before="162"/>
                        <w:ind w:left="115" w:firstLine="345"/>
                        <w:textDirection w:val="btLr"/>
                      </w:pPr>
                      <w:proofErr w:type="spellStart"/>
                      <w:r>
                        <w:rPr>
                          <w:rFonts w:ascii="Calibri" w:eastAsia="Calibri" w:hAnsi="Calibri" w:cs="Calibri"/>
                          <w:b/>
                          <w:color w:val="000000"/>
                          <w:sz w:val="22"/>
                        </w:rPr>
                        <w:t>ToR</w:t>
                      </w:r>
                      <w:proofErr w:type="spellEnd"/>
                      <w:r>
                        <w:rPr>
                          <w:rFonts w:ascii="Calibri" w:eastAsia="Calibri" w:hAnsi="Calibri" w:cs="Calibri"/>
                          <w:b/>
                          <w:color w:val="000000"/>
                          <w:sz w:val="22"/>
                        </w:rPr>
                        <w:t xml:space="preserve"> Date of Issuance: </w:t>
                      </w:r>
                      <w:r w:rsidR="006A20B3">
                        <w:rPr>
                          <w:rFonts w:ascii="Calibri" w:eastAsia="Calibri" w:hAnsi="Calibri" w:cs="Calibri"/>
                          <w:b/>
                          <w:color w:val="000000"/>
                          <w:sz w:val="22"/>
                        </w:rPr>
                        <w:t>December 18</w:t>
                      </w:r>
                      <w:r w:rsidR="006A20B3" w:rsidRPr="006A20B3">
                        <w:rPr>
                          <w:rFonts w:ascii="Calibri" w:eastAsia="Calibri" w:hAnsi="Calibri" w:cs="Calibri"/>
                          <w:b/>
                          <w:color w:val="000000"/>
                          <w:sz w:val="22"/>
                          <w:vertAlign w:val="superscript"/>
                        </w:rPr>
                        <w:t>th</w:t>
                      </w:r>
                      <w:r w:rsidR="006A20B3">
                        <w:rPr>
                          <w:rFonts w:ascii="Calibri" w:eastAsia="Calibri" w:hAnsi="Calibri" w:cs="Calibri"/>
                          <w:b/>
                          <w:color w:val="000000"/>
                          <w:sz w:val="22"/>
                        </w:rPr>
                        <w:t>, 2023</w:t>
                      </w:r>
                    </w:p>
                    <w:p w14:paraId="714F101F" w14:textId="2EC2E8D8" w:rsidR="00AF7BC6" w:rsidRDefault="00FF0492">
                      <w:pPr>
                        <w:spacing w:before="162"/>
                        <w:ind w:left="115" w:firstLine="345"/>
                        <w:textDirection w:val="btLr"/>
                      </w:pPr>
                      <w:r>
                        <w:rPr>
                          <w:rFonts w:ascii="Calibri" w:eastAsia="Calibri" w:hAnsi="Calibri" w:cs="Calibri"/>
                          <w:b/>
                          <w:color w:val="000000"/>
                          <w:sz w:val="22"/>
                        </w:rPr>
                        <w:t xml:space="preserve">Due Date for Applications: </w:t>
                      </w:r>
                      <w:r w:rsidR="006A20B3">
                        <w:rPr>
                          <w:rFonts w:ascii="Calibri" w:eastAsia="Calibri" w:hAnsi="Calibri" w:cs="Calibri"/>
                          <w:b/>
                          <w:color w:val="000000"/>
                          <w:sz w:val="22"/>
                        </w:rPr>
                        <w:t>January 1</w:t>
                      </w:r>
                      <w:r w:rsidR="006A20B3" w:rsidRPr="006A20B3">
                        <w:rPr>
                          <w:rFonts w:ascii="Calibri" w:eastAsia="Calibri" w:hAnsi="Calibri" w:cs="Calibri"/>
                          <w:b/>
                          <w:color w:val="000000"/>
                          <w:sz w:val="22"/>
                          <w:vertAlign w:val="superscript"/>
                        </w:rPr>
                        <w:t>st</w:t>
                      </w:r>
                      <w:r w:rsidR="006A20B3">
                        <w:rPr>
                          <w:rFonts w:ascii="Calibri" w:eastAsia="Calibri" w:hAnsi="Calibri" w:cs="Calibri"/>
                          <w:b/>
                          <w:color w:val="000000"/>
                          <w:sz w:val="22"/>
                        </w:rPr>
                        <w:t>, 2024</w:t>
                      </w:r>
                    </w:p>
                    <w:p w14:paraId="012A644F" w14:textId="77777777" w:rsidR="00AF7BC6" w:rsidRDefault="00AF7BC6">
                      <w:pPr>
                        <w:spacing w:before="35"/>
                        <w:ind w:left="115" w:firstLine="345"/>
                        <w:textDirection w:val="btLr"/>
                      </w:pPr>
                    </w:p>
                    <w:p w14:paraId="5256E5AB" w14:textId="77777777" w:rsidR="00AF7BC6" w:rsidRDefault="00AF7BC6">
                      <w:pPr>
                        <w:spacing w:before="35"/>
                        <w:ind w:left="115" w:firstLine="345"/>
                        <w:textDirection w:val="btLr"/>
                      </w:pPr>
                    </w:p>
                    <w:p w14:paraId="6AB5A916" w14:textId="77777777" w:rsidR="00AF7BC6" w:rsidRDefault="00AF7BC6">
                      <w:pPr>
                        <w:spacing w:before="35"/>
                        <w:ind w:left="115" w:firstLine="345"/>
                        <w:textDirection w:val="btLr"/>
                      </w:pPr>
                    </w:p>
                  </w:txbxContent>
                </v:textbox>
                <w10:wrap type="topAndBottom"/>
              </v:rect>
            </w:pict>
          </mc:Fallback>
        </mc:AlternateContent>
      </w:r>
    </w:p>
    <w:p w14:paraId="0613CE25" w14:textId="77777777" w:rsidR="00AF7BC6" w:rsidRDefault="00FF0492">
      <w:pPr>
        <w:jc w:val="both"/>
        <w:rPr>
          <w:rFonts w:ascii="Calibri" w:eastAsia="Calibri" w:hAnsi="Calibri" w:cs="Calibri"/>
          <w:b/>
        </w:rPr>
      </w:pPr>
      <w:r>
        <w:rPr>
          <w:rFonts w:ascii="Calibri" w:eastAsia="Calibri" w:hAnsi="Calibri" w:cs="Calibri"/>
          <w:b/>
        </w:rPr>
        <w:t xml:space="preserve">1. Objective(s) and Linkages to Reforms </w:t>
      </w:r>
    </w:p>
    <w:p w14:paraId="3E5606F6" w14:textId="77777777" w:rsidR="0026450F" w:rsidRPr="00DF1B1B" w:rsidRDefault="0026450F" w:rsidP="0026450F">
      <w:pPr>
        <w:jc w:val="both"/>
        <w:rPr>
          <w:rFonts w:asciiTheme="minorHAnsi" w:hAnsiTheme="minorHAnsi" w:cstheme="minorHAnsi"/>
          <w:lang w:val="en-US"/>
        </w:rPr>
      </w:pPr>
      <w:r w:rsidRPr="0031703B">
        <w:rPr>
          <w:rFonts w:asciiTheme="minorHAnsi" w:hAnsiTheme="minorHAnsi" w:cstheme="minorHAnsi"/>
        </w:rPr>
        <w:t>The Re</w:t>
      </w:r>
      <w:r>
        <w:rPr>
          <w:rFonts w:asciiTheme="minorHAnsi" w:hAnsiTheme="minorHAnsi" w:cstheme="minorHAnsi"/>
        </w:rPr>
        <w:t>covery and Re</w:t>
      </w:r>
      <w:r w:rsidRPr="0031703B">
        <w:rPr>
          <w:rFonts w:asciiTheme="minorHAnsi" w:hAnsiTheme="minorHAnsi" w:cstheme="minorHAnsi"/>
        </w:rPr>
        <w:t>form Support Team</w:t>
      </w:r>
      <w:r>
        <w:rPr>
          <w:rFonts w:asciiTheme="minorHAnsi" w:hAnsiTheme="minorHAnsi" w:cstheme="minorHAnsi"/>
        </w:rPr>
        <w:t xml:space="preserve"> (RST)</w:t>
      </w:r>
      <w:r w:rsidRPr="0031703B">
        <w:rPr>
          <w:rFonts w:asciiTheme="minorHAnsi" w:hAnsiTheme="minorHAnsi" w:cstheme="minorHAnsi"/>
        </w:rPr>
        <w:t xml:space="preserve"> at the Ministry of Energy of Ukraine (</w:t>
      </w:r>
      <w:r>
        <w:rPr>
          <w:rFonts w:asciiTheme="minorHAnsi" w:hAnsiTheme="minorHAnsi" w:cstheme="minorHAnsi"/>
        </w:rPr>
        <w:t>the Ministry</w:t>
      </w:r>
      <w:r w:rsidRPr="0031703B">
        <w:rPr>
          <w:rFonts w:asciiTheme="minorHAnsi" w:hAnsiTheme="minorHAnsi" w:cstheme="minorHAnsi"/>
        </w:rPr>
        <w:t>) is a group of Ukrainian professionals (non-civil servants) funded on a temporary basis through the Ukraine Re</w:t>
      </w:r>
      <w:r>
        <w:rPr>
          <w:rFonts w:asciiTheme="minorHAnsi" w:hAnsiTheme="minorHAnsi" w:cstheme="minorHAnsi"/>
        </w:rPr>
        <w:t>covery and Re</w:t>
      </w:r>
      <w:r w:rsidRPr="0031703B">
        <w:rPr>
          <w:rFonts w:asciiTheme="minorHAnsi" w:hAnsiTheme="minorHAnsi" w:cstheme="minorHAnsi"/>
        </w:rPr>
        <w:t>form Architecture (URA)</w:t>
      </w:r>
      <w:r w:rsidRPr="0031703B">
        <w:rPr>
          <w:rFonts w:asciiTheme="minorHAnsi" w:hAnsiTheme="minorHAnsi" w:cstheme="minorHAnsi"/>
        </w:rPr>
        <w:footnoteReference w:id="2"/>
      </w:r>
      <w:r w:rsidRPr="0031703B">
        <w:rPr>
          <w:rFonts w:asciiTheme="minorHAnsi" w:hAnsiTheme="minorHAnsi" w:cstheme="minorHAnsi"/>
        </w:rPr>
        <w:t xml:space="preserve"> programme that provides targeted technical support and assists the Ministry in the design and implementation of priority reforms. </w:t>
      </w:r>
    </w:p>
    <w:p w14:paraId="0555E775" w14:textId="77777777" w:rsidR="0026450F" w:rsidRPr="0031703B" w:rsidRDefault="0026450F" w:rsidP="0026450F">
      <w:pPr>
        <w:jc w:val="both"/>
        <w:rPr>
          <w:rFonts w:asciiTheme="minorHAnsi" w:hAnsiTheme="minorHAnsi" w:cstheme="minorHAnsi"/>
        </w:rPr>
      </w:pPr>
      <w:r w:rsidRPr="0031703B">
        <w:rPr>
          <w:rFonts w:asciiTheme="minorHAnsi" w:hAnsiTheme="minorHAnsi" w:cstheme="minorHAnsi"/>
        </w:rPr>
        <w:t>The RST at</w:t>
      </w:r>
      <w:r>
        <w:rPr>
          <w:rFonts w:asciiTheme="minorHAnsi" w:hAnsiTheme="minorHAnsi" w:cstheme="minorHAnsi"/>
        </w:rPr>
        <w:t xml:space="preserve"> the Ministry</w:t>
      </w:r>
      <w:r w:rsidRPr="0031703B">
        <w:rPr>
          <w:rFonts w:asciiTheme="minorHAnsi" w:hAnsiTheme="minorHAnsi" w:cstheme="minorHAnsi"/>
        </w:rPr>
        <w:t xml:space="preserve"> was launched in 2021 to assist the Ministry with the implementation of priority reforms in the following areas: </w:t>
      </w:r>
      <w:r>
        <w:rPr>
          <w:rFonts w:asciiTheme="minorHAnsi" w:hAnsiTheme="minorHAnsi" w:cstheme="minorHAnsi"/>
        </w:rPr>
        <w:t xml:space="preserve">an </w:t>
      </w:r>
      <w:r w:rsidRPr="0031703B">
        <w:rPr>
          <w:rFonts w:asciiTheme="minorHAnsi" w:hAnsiTheme="minorHAnsi" w:cstheme="minorHAnsi"/>
        </w:rPr>
        <w:t>integrated approach to the formulation of energy policy, ensuring efficient operation of energy markets, coal industry reform, improving energy efficiency, implementation of the National Emission Reduction Plan, public administration reform and capacity building.</w:t>
      </w:r>
    </w:p>
    <w:p w14:paraId="4B9D300C" w14:textId="77777777" w:rsidR="0026450F" w:rsidRPr="00272C78" w:rsidRDefault="0026450F" w:rsidP="0026450F">
      <w:pPr>
        <w:jc w:val="both"/>
        <w:rPr>
          <w:rFonts w:asciiTheme="minorHAnsi" w:hAnsiTheme="minorHAnsi" w:cstheme="minorHAnsi"/>
        </w:rPr>
      </w:pPr>
      <w:r w:rsidRPr="0031703B">
        <w:rPr>
          <w:rFonts w:asciiTheme="minorHAnsi" w:hAnsiTheme="minorHAnsi" w:cstheme="minorHAnsi"/>
        </w:rPr>
        <w:t xml:space="preserve">Since February 2022, the RST has also assisted the Ministry in ensuring the stability of the energy system in the context of heavy damages inflicted on its critical infrastructure by the ongoing war in Ukraine. The team provides coordination, analytical and expert support to the Ministry in areas such as evaluation of damages, repair of critical infrastructure, formulation of energy </w:t>
      </w:r>
      <w:r>
        <w:rPr>
          <w:rFonts w:asciiTheme="minorHAnsi" w:hAnsiTheme="minorHAnsi" w:cstheme="minorHAnsi"/>
        </w:rPr>
        <w:t>sector-related</w:t>
      </w:r>
      <w:r w:rsidRPr="0031703B">
        <w:rPr>
          <w:rFonts w:asciiTheme="minorHAnsi" w:hAnsiTheme="minorHAnsi" w:cstheme="minorHAnsi"/>
        </w:rPr>
        <w:t xml:space="preserve"> recovery plans and cooperation with international partners. </w:t>
      </w:r>
    </w:p>
    <w:p w14:paraId="479C2E62" w14:textId="77777777" w:rsidR="00AF7BC6" w:rsidRDefault="00AF7BC6">
      <w:pPr>
        <w:jc w:val="both"/>
        <w:rPr>
          <w:rFonts w:ascii="Calibri" w:eastAsia="Calibri" w:hAnsi="Calibri" w:cs="Calibri"/>
        </w:rPr>
      </w:pPr>
    </w:p>
    <w:p w14:paraId="4DAC444F" w14:textId="77777777" w:rsidR="00AF7BC6" w:rsidRDefault="00FF0492">
      <w:pPr>
        <w:jc w:val="both"/>
        <w:rPr>
          <w:rFonts w:ascii="Calibri" w:eastAsia="Calibri" w:hAnsi="Calibri" w:cs="Calibri"/>
          <w:b/>
        </w:rPr>
      </w:pPr>
      <w:r>
        <w:rPr>
          <w:rFonts w:ascii="Calibri" w:eastAsia="Calibri" w:hAnsi="Calibri" w:cs="Calibri"/>
          <w:b/>
        </w:rPr>
        <w:t>2. Position and Reporting Lines</w:t>
      </w:r>
    </w:p>
    <w:p w14:paraId="64C57B51" w14:textId="439F43AD" w:rsidR="00AF7BC6" w:rsidRDefault="00CC1EC2">
      <w:pPr>
        <w:jc w:val="both"/>
        <w:rPr>
          <w:rFonts w:ascii="Calibri" w:eastAsia="Calibri" w:hAnsi="Calibri" w:cs="Calibri"/>
        </w:rPr>
      </w:pPr>
      <w:r>
        <w:rPr>
          <w:rFonts w:ascii="Calibri" w:eastAsia="Calibri" w:hAnsi="Calibri" w:cs="Calibri"/>
        </w:rPr>
        <w:t xml:space="preserve">The </w:t>
      </w:r>
      <w:r w:rsidRPr="00CC1EC2">
        <w:rPr>
          <w:rFonts w:ascii="Calibri" w:eastAsia="Calibri" w:hAnsi="Calibri" w:cs="Calibri"/>
        </w:rPr>
        <w:t xml:space="preserve">Senior Expert on </w:t>
      </w:r>
      <w:r w:rsidR="004B4534">
        <w:rPr>
          <w:rFonts w:ascii="Calibri" w:eastAsia="Calibri" w:hAnsi="Calibri" w:cs="Calibri"/>
        </w:rPr>
        <w:t>P</w:t>
      </w:r>
      <w:r w:rsidRPr="00CC1EC2">
        <w:rPr>
          <w:rFonts w:ascii="Calibri" w:eastAsia="Calibri" w:hAnsi="Calibri" w:cs="Calibri"/>
        </w:rPr>
        <w:t xml:space="preserve">ublic </w:t>
      </w:r>
      <w:r w:rsidR="004B4534">
        <w:rPr>
          <w:rFonts w:ascii="Calibri" w:eastAsia="Calibri" w:hAnsi="Calibri" w:cs="Calibri"/>
        </w:rPr>
        <w:t>A</w:t>
      </w:r>
      <w:r w:rsidRPr="00CC1EC2">
        <w:rPr>
          <w:rFonts w:ascii="Calibri" w:eastAsia="Calibri" w:hAnsi="Calibri" w:cs="Calibri"/>
        </w:rPr>
        <w:t xml:space="preserve">dministration </w:t>
      </w:r>
      <w:r w:rsidR="004B4534">
        <w:rPr>
          <w:rFonts w:ascii="Calibri" w:eastAsia="Calibri" w:hAnsi="Calibri" w:cs="Calibri"/>
        </w:rPr>
        <w:t>R</w:t>
      </w:r>
      <w:r w:rsidRPr="00CC1EC2">
        <w:rPr>
          <w:rFonts w:ascii="Calibri" w:eastAsia="Calibri" w:hAnsi="Calibri" w:cs="Calibri"/>
        </w:rPr>
        <w:t>eform</w:t>
      </w:r>
      <w:r w:rsidR="004B4534">
        <w:rPr>
          <w:rFonts w:ascii="Calibri" w:eastAsia="Calibri" w:hAnsi="Calibri" w:cs="Calibri"/>
        </w:rPr>
        <w:t xml:space="preserve"> (PAR)</w:t>
      </w:r>
      <w:r w:rsidRPr="00CC1EC2">
        <w:rPr>
          <w:rFonts w:ascii="Calibri" w:eastAsia="Calibri" w:hAnsi="Calibri" w:cs="Calibri"/>
        </w:rPr>
        <w:t>/ RST capacity building</w:t>
      </w:r>
      <w:r w:rsidR="00FF0492">
        <w:rPr>
          <w:rFonts w:ascii="Calibri" w:eastAsia="Calibri" w:hAnsi="Calibri" w:cs="Calibri"/>
        </w:rPr>
        <w:t xml:space="preserve"> will be a full-time consultant in the RST at the Ministry</w:t>
      </w:r>
      <w:r>
        <w:rPr>
          <w:rFonts w:ascii="Calibri" w:eastAsia="Calibri" w:hAnsi="Calibri" w:cs="Calibri"/>
        </w:rPr>
        <w:t>.</w:t>
      </w:r>
    </w:p>
    <w:p w14:paraId="0718AC7E" w14:textId="77777777" w:rsidR="00AF7BC6" w:rsidRDefault="00AF7BC6">
      <w:pPr>
        <w:jc w:val="both"/>
        <w:rPr>
          <w:rFonts w:ascii="Calibri" w:eastAsia="Calibri" w:hAnsi="Calibri" w:cs="Calibri"/>
        </w:rPr>
      </w:pPr>
    </w:p>
    <w:p w14:paraId="589E1DFC" w14:textId="3D64A05A" w:rsidR="00AF7BC6" w:rsidRDefault="00CC1EC2">
      <w:pPr>
        <w:jc w:val="both"/>
        <w:rPr>
          <w:rFonts w:ascii="Calibri" w:eastAsia="Calibri" w:hAnsi="Calibri" w:cs="Calibri"/>
        </w:rPr>
      </w:pPr>
      <w:r>
        <w:rPr>
          <w:rFonts w:ascii="Calibri" w:eastAsia="Calibri" w:hAnsi="Calibri" w:cs="Calibri"/>
        </w:rPr>
        <w:t xml:space="preserve">The </w:t>
      </w:r>
      <w:r w:rsidRPr="00CC1EC2">
        <w:rPr>
          <w:rFonts w:ascii="Calibri" w:eastAsia="Calibri" w:hAnsi="Calibri" w:cs="Calibri"/>
        </w:rPr>
        <w:t xml:space="preserve">Senior Expert </w:t>
      </w:r>
      <w:r w:rsidR="00FF0492">
        <w:rPr>
          <w:rFonts w:ascii="Calibri" w:eastAsia="Calibri" w:hAnsi="Calibri" w:cs="Calibri"/>
        </w:rPr>
        <w:t xml:space="preserve">will be responsible for: </w:t>
      </w:r>
    </w:p>
    <w:p w14:paraId="2BFB54D4" w14:textId="4E0E298B" w:rsidR="00361CB2" w:rsidRDefault="006329CB" w:rsidP="00361CB2">
      <w:pPr>
        <w:numPr>
          <w:ilvl w:val="0"/>
          <w:numId w:val="4"/>
        </w:numPr>
        <w:pBdr>
          <w:top w:val="nil"/>
          <w:left w:val="nil"/>
          <w:bottom w:val="nil"/>
          <w:right w:val="nil"/>
          <w:between w:val="nil"/>
        </w:pBdr>
        <w:spacing w:line="259" w:lineRule="auto"/>
        <w:jc w:val="both"/>
      </w:pPr>
      <w:bookmarkStart w:id="2" w:name="_Hlk150158037"/>
      <w:r>
        <w:rPr>
          <w:rFonts w:ascii="Calibri" w:eastAsia="Calibri" w:hAnsi="Calibri" w:cs="Calibri"/>
          <w:lang w:val="en-US"/>
        </w:rPr>
        <w:t>supporting the Ministry to implement PAR</w:t>
      </w:r>
      <w:r w:rsidR="003F4A3B">
        <w:rPr>
          <w:rFonts w:ascii="Calibri" w:eastAsia="Calibri" w:hAnsi="Calibri" w:cs="Calibri"/>
          <w:lang w:val="en-US"/>
        </w:rPr>
        <w:t xml:space="preserve"> </w:t>
      </w:r>
      <w:proofErr w:type="gramStart"/>
      <w:r w:rsidR="003F4A3B">
        <w:rPr>
          <w:rFonts w:ascii="Calibri" w:eastAsia="Calibri" w:hAnsi="Calibri" w:cs="Calibri"/>
          <w:lang w:val="en-US"/>
        </w:rPr>
        <w:t>strategies</w:t>
      </w:r>
      <w:r>
        <w:rPr>
          <w:rFonts w:ascii="Calibri" w:eastAsia="Calibri" w:hAnsi="Calibri" w:cs="Calibri"/>
          <w:lang w:val="en-US"/>
        </w:rPr>
        <w:t>;</w:t>
      </w:r>
      <w:proofErr w:type="gramEnd"/>
    </w:p>
    <w:p w14:paraId="63F21B5C" w14:textId="1A0313F4" w:rsidR="00361CB2" w:rsidRPr="003F4A3B" w:rsidRDefault="00A01106" w:rsidP="00361CB2">
      <w:pPr>
        <w:numPr>
          <w:ilvl w:val="0"/>
          <w:numId w:val="4"/>
        </w:numPr>
        <w:pBdr>
          <w:top w:val="nil"/>
          <w:left w:val="nil"/>
          <w:bottom w:val="nil"/>
          <w:right w:val="nil"/>
          <w:between w:val="nil"/>
        </w:pBdr>
        <w:spacing w:line="259" w:lineRule="auto"/>
        <w:jc w:val="both"/>
      </w:pPr>
      <w:r>
        <w:rPr>
          <w:rFonts w:ascii="Calibri" w:eastAsia="Calibri" w:hAnsi="Calibri" w:cs="Calibri"/>
        </w:rPr>
        <w:t xml:space="preserve">providing </w:t>
      </w:r>
      <w:r w:rsidR="00361CB2">
        <w:rPr>
          <w:rFonts w:ascii="Calibri" w:eastAsia="Calibri" w:hAnsi="Calibri" w:cs="Calibri"/>
        </w:rPr>
        <w:t xml:space="preserve">consulting </w:t>
      </w:r>
      <w:r>
        <w:rPr>
          <w:rFonts w:ascii="Calibri" w:eastAsia="Calibri" w:hAnsi="Calibri" w:cs="Calibri"/>
        </w:rPr>
        <w:t xml:space="preserve">and expert </w:t>
      </w:r>
      <w:r w:rsidR="00693AFA">
        <w:rPr>
          <w:rFonts w:ascii="Calibri" w:eastAsia="Calibri" w:hAnsi="Calibri" w:cs="Calibri"/>
        </w:rPr>
        <w:t xml:space="preserve">support in </w:t>
      </w:r>
      <w:r w:rsidR="00361CB2">
        <w:rPr>
          <w:rFonts w:ascii="Calibri" w:eastAsia="Calibri" w:hAnsi="Calibri" w:cs="Calibri"/>
        </w:rPr>
        <w:t>prepar</w:t>
      </w:r>
      <w:r w:rsidR="00693AFA">
        <w:rPr>
          <w:rFonts w:ascii="Calibri" w:eastAsia="Calibri" w:hAnsi="Calibri" w:cs="Calibri"/>
        </w:rPr>
        <w:t>ing</w:t>
      </w:r>
      <w:r w:rsidR="00361CB2">
        <w:rPr>
          <w:rFonts w:ascii="Calibri" w:eastAsia="Calibri" w:hAnsi="Calibri" w:cs="Calibri"/>
        </w:rPr>
        <w:t xml:space="preserve"> </w:t>
      </w:r>
      <w:r>
        <w:rPr>
          <w:rFonts w:ascii="Calibri" w:eastAsia="Calibri" w:hAnsi="Calibri" w:cs="Calibri"/>
        </w:rPr>
        <w:t xml:space="preserve">and drafting strategies, </w:t>
      </w:r>
      <w:r w:rsidR="00361CB2">
        <w:rPr>
          <w:rFonts w:ascii="Calibri" w:eastAsia="Calibri" w:hAnsi="Calibri" w:cs="Calibri"/>
        </w:rPr>
        <w:t>policy papers, analytical materials, and</w:t>
      </w:r>
      <w:r>
        <w:rPr>
          <w:rFonts w:ascii="Calibri" w:eastAsia="Calibri" w:hAnsi="Calibri" w:cs="Calibri"/>
        </w:rPr>
        <w:t xml:space="preserve"> implementation plans</w:t>
      </w:r>
      <w:r w:rsidR="00361CB2">
        <w:rPr>
          <w:rFonts w:ascii="Calibri" w:eastAsia="Calibri" w:hAnsi="Calibri" w:cs="Calibri"/>
        </w:rPr>
        <w:t xml:space="preserve"> </w:t>
      </w:r>
      <w:proofErr w:type="gramStart"/>
      <w:r w:rsidR="00361CB2">
        <w:rPr>
          <w:rFonts w:ascii="Calibri" w:eastAsia="Calibri" w:hAnsi="Calibri" w:cs="Calibri"/>
        </w:rPr>
        <w:t>roadmaps;</w:t>
      </w:r>
      <w:proofErr w:type="gramEnd"/>
    </w:p>
    <w:p w14:paraId="319B548F" w14:textId="3C559A3F" w:rsidR="006329CB" w:rsidRDefault="006329CB" w:rsidP="00361CB2">
      <w:pPr>
        <w:numPr>
          <w:ilvl w:val="0"/>
          <w:numId w:val="4"/>
        </w:numPr>
        <w:pBdr>
          <w:top w:val="nil"/>
          <w:left w:val="nil"/>
          <w:bottom w:val="nil"/>
          <w:right w:val="nil"/>
          <w:between w:val="nil"/>
        </w:pBdr>
        <w:spacing w:line="259" w:lineRule="auto"/>
        <w:jc w:val="both"/>
      </w:pPr>
      <w:r>
        <w:rPr>
          <w:rFonts w:ascii="Calibri" w:eastAsia="Calibri" w:hAnsi="Calibri" w:cs="Calibri"/>
        </w:rPr>
        <w:t xml:space="preserve">leading on RST capacity building support to the </w:t>
      </w:r>
      <w:proofErr w:type="gramStart"/>
      <w:r>
        <w:rPr>
          <w:rFonts w:ascii="Calibri" w:eastAsia="Calibri" w:hAnsi="Calibri" w:cs="Calibri"/>
        </w:rPr>
        <w:t>Ministry;</w:t>
      </w:r>
      <w:proofErr w:type="gramEnd"/>
    </w:p>
    <w:bookmarkEnd w:id="2"/>
    <w:p w14:paraId="3280C02D" w14:textId="07588E88" w:rsidR="00994B98" w:rsidRPr="00994B98" w:rsidRDefault="00994B98" w:rsidP="00994B98">
      <w:pPr>
        <w:numPr>
          <w:ilvl w:val="0"/>
          <w:numId w:val="4"/>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cooperation with relevant departments of </w:t>
      </w:r>
      <w:r w:rsidR="00367736">
        <w:rPr>
          <w:rFonts w:ascii="Calibri" w:eastAsia="Calibri" w:hAnsi="Calibri" w:cs="Calibri"/>
        </w:rPr>
        <w:t xml:space="preserve">the </w:t>
      </w:r>
      <w:r>
        <w:rPr>
          <w:rFonts w:ascii="Calibri" w:eastAsia="Calibri" w:hAnsi="Calibri" w:cs="Calibri"/>
        </w:rPr>
        <w:t>Min</w:t>
      </w:r>
      <w:r w:rsidR="00367736">
        <w:rPr>
          <w:rFonts w:ascii="Calibri" w:eastAsia="Calibri" w:hAnsi="Calibri" w:cs="Calibri"/>
        </w:rPr>
        <w:t>istry</w:t>
      </w:r>
      <w:r>
        <w:rPr>
          <w:rFonts w:ascii="Calibri" w:eastAsia="Calibri" w:hAnsi="Calibri" w:cs="Calibri"/>
        </w:rPr>
        <w:t xml:space="preserve"> and other </w:t>
      </w:r>
      <w:proofErr w:type="gramStart"/>
      <w:r>
        <w:rPr>
          <w:rFonts w:ascii="Calibri" w:eastAsia="Calibri" w:hAnsi="Calibri" w:cs="Calibri"/>
        </w:rPr>
        <w:t>stakeholders</w:t>
      </w:r>
      <w:r w:rsidR="004B4534">
        <w:rPr>
          <w:rFonts w:ascii="Calibri" w:eastAsia="Calibri" w:hAnsi="Calibri" w:cs="Calibri"/>
        </w:rPr>
        <w:t>;</w:t>
      </w:r>
      <w:proofErr w:type="gramEnd"/>
    </w:p>
    <w:p w14:paraId="2883F777" w14:textId="77777777" w:rsidR="003C0009" w:rsidRPr="006B6F5B" w:rsidRDefault="003C0009" w:rsidP="006B6F5B">
      <w:pPr>
        <w:ind w:left="720"/>
        <w:jc w:val="both"/>
        <w:rPr>
          <w:rFonts w:ascii="Arial" w:eastAsia="Arial" w:hAnsi="Arial"/>
          <w:color w:val="222222"/>
          <w:sz w:val="22"/>
          <w:highlight w:val="white"/>
        </w:rPr>
      </w:pPr>
    </w:p>
    <w:p w14:paraId="138236E2" w14:textId="7B831044" w:rsidR="00AF7BC6" w:rsidRPr="00CC1EC2" w:rsidRDefault="00367736" w:rsidP="006B6F5B">
      <w:pPr>
        <w:jc w:val="both"/>
        <w:rPr>
          <w:rFonts w:ascii="Calibri" w:eastAsia="Calibri" w:hAnsi="Calibri" w:cs="Calibri"/>
          <w:lang w:val="uk-UA"/>
        </w:rPr>
      </w:pPr>
      <w:r>
        <w:rPr>
          <w:rFonts w:ascii="Calibri" w:eastAsia="Calibri" w:hAnsi="Calibri" w:cs="Calibri"/>
        </w:rPr>
        <w:t xml:space="preserve">The </w:t>
      </w:r>
      <w:r w:rsidR="00CC1EC2" w:rsidRPr="00CC1EC2">
        <w:rPr>
          <w:rFonts w:ascii="Calibri" w:eastAsia="Calibri" w:hAnsi="Calibri" w:cs="Calibri"/>
        </w:rPr>
        <w:t xml:space="preserve">Senior Expert on </w:t>
      </w:r>
      <w:r w:rsidR="004B4534">
        <w:rPr>
          <w:rFonts w:ascii="Calibri" w:eastAsia="Calibri" w:hAnsi="Calibri" w:cs="Calibri"/>
        </w:rPr>
        <w:t>PAR</w:t>
      </w:r>
      <w:r w:rsidR="00CC1EC2" w:rsidRPr="00CC1EC2">
        <w:rPr>
          <w:rFonts w:ascii="Calibri" w:eastAsia="Calibri" w:hAnsi="Calibri" w:cs="Calibri"/>
        </w:rPr>
        <w:t>/ RST capacity building</w:t>
      </w:r>
      <w:r w:rsidR="00CC1EC2">
        <w:rPr>
          <w:rFonts w:ascii="Calibri" w:eastAsia="Calibri" w:hAnsi="Calibri" w:cs="Calibri"/>
          <w:lang w:val="en-US"/>
        </w:rPr>
        <w:t xml:space="preserve"> </w:t>
      </w:r>
      <w:r w:rsidR="00FF0492">
        <w:rPr>
          <w:rFonts w:ascii="Calibri" w:eastAsia="Calibri" w:hAnsi="Calibri" w:cs="Calibri"/>
        </w:rPr>
        <w:t xml:space="preserve">will be subordinated to and coordinated by the RST Director. </w:t>
      </w:r>
    </w:p>
    <w:p w14:paraId="05803640" w14:textId="77777777" w:rsidR="00AF7BC6" w:rsidRDefault="00AF7BC6">
      <w:pPr>
        <w:jc w:val="both"/>
        <w:rPr>
          <w:rFonts w:ascii="Calibri" w:eastAsia="Calibri" w:hAnsi="Calibri" w:cs="Calibri"/>
        </w:rPr>
      </w:pPr>
    </w:p>
    <w:p w14:paraId="22ADE6EE" w14:textId="1C8A45E1" w:rsidR="00AF7BC6" w:rsidRDefault="00CC1EC2">
      <w:pPr>
        <w:jc w:val="both"/>
        <w:rPr>
          <w:rFonts w:ascii="Calibri" w:eastAsia="Calibri" w:hAnsi="Calibri" w:cs="Calibri"/>
        </w:rPr>
      </w:pPr>
      <w:r>
        <w:rPr>
          <w:rFonts w:ascii="Calibri" w:eastAsia="Calibri" w:hAnsi="Calibri" w:cs="Calibri"/>
        </w:rPr>
        <w:t xml:space="preserve">The </w:t>
      </w:r>
      <w:r w:rsidRPr="00CC1EC2">
        <w:rPr>
          <w:rFonts w:ascii="Calibri" w:eastAsia="Calibri" w:hAnsi="Calibri" w:cs="Calibri"/>
        </w:rPr>
        <w:t xml:space="preserve">Senior Expert on </w:t>
      </w:r>
      <w:r w:rsidR="004B4534">
        <w:rPr>
          <w:rFonts w:ascii="Calibri" w:eastAsia="Calibri" w:hAnsi="Calibri" w:cs="Calibri"/>
        </w:rPr>
        <w:t>PAR</w:t>
      </w:r>
      <w:r w:rsidRPr="00CC1EC2">
        <w:rPr>
          <w:rFonts w:ascii="Calibri" w:eastAsia="Calibri" w:hAnsi="Calibri" w:cs="Calibri"/>
        </w:rPr>
        <w:t>/ RST capacity building</w:t>
      </w:r>
      <w:r>
        <w:rPr>
          <w:rFonts w:ascii="Calibri" w:eastAsia="Calibri" w:hAnsi="Calibri" w:cs="Calibri"/>
        </w:rPr>
        <w:t xml:space="preserve"> </w:t>
      </w:r>
      <w:r w:rsidR="00FF0492">
        <w:rPr>
          <w:rFonts w:ascii="Calibri" w:eastAsia="Calibri" w:hAnsi="Calibri" w:cs="Calibri"/>
        </w:rPr>
        <w:t xml:space="preserve">will work closely with the relevant departments of </w:t>
      </w:r>
      <w:r w:rsidR="005A5097">
        <w:rPr>
          <w:rFonts w:ascii="Calibri" w:eastAsia="Calibri" w:hAnsi="Calibri" w:cs="Calibri"/>
        </w:rPr>
        <w:t xml:space="preserve">the </w:t>
      </w:r>
      <w:r w:rsidR="00FF0492">
        <w:rPr>
          <w:rFonts w:ascii="Calibri" w:eastAsia="Calibri" w:hAnsi="Calibri" w:cs="Calibri"/>
        </w:rPr>
        <w:t>Min</w:t>
      </w:r>
      <w:r w:rsidR="005A5097">
        <w:rPr>
          <w:rFonts w:ascii="Calibri" w:eastAsia="Calibri" w:hAnsi="Calibri" w:cs="Calibri"/>
        </w:rPr>
        <w:t>istry</w:t>
      </w:r>
      <w:r w:rsidR="00660074">
        <w:rPr>
          <w:rFonts w:ascii="Calibri" w:eastAsia="Calibri" w:hAnsi="Calibri" w:cs="Calibri"/>
        </w:rPr>
        <w:t xml:space="preserve"> in coordination with </w:t>
      </w:r>
      <w:r w:rsidR="00660074" w:rsidRPr="003F4A3B">
        <w:rPr>
          <w:rFonts w:ascii="Calibri" w:eastAsia="Calibri" w:hAnsi="Calibri" w:cs="Calibri"/>
        </w:rPr>
        <w:t>R</w:t>
      </w:r>
      <w:r w:rsidR="00ED4CF3">
        <w:rPr>
          <w:rFonts w:ascii="Calibri" w:eastAsia="Calibri" w:hAnsi="Calibri" w:cs="Calibri"/>
        </w:rPr>
        <w:t xml:space="preserve">ecovery and </w:t>
      </w:r>
      <w:r w:rsidR="00D5634C">
        <w:rPr>
          <w:rFonts w:ascii="Calibri" w:eastAsia="Calibri" w:hAnsi="Calibri" w:cs="Calibri"/>
        </w:rPr>
        <w:t>Reform</w:t>
      </w:r>
      <w:r w:rsidR="00ED4CF3">
        <w:rPr>
          <w:rFonts w:ascii="Calibri" w:eastAsia="Calibri" w:hAnsi="Calibri" w:cs="Calibri"/>
        </w:rPr>
        <w:t xml:space="preserve"> </w:t>
      </w:r>
      <w:r w:rsidR="00660074" w:rsidRPr="003F4A3B">
        <w:rPr>
          <w:rFonts w:ascii="Calibri" w:eastAsia="Calibri" w:hAnsi="Calibri" w:cs="Calibri"/>
        </w:rPr>
        <w:t>D</w:t>
      </w:r>
      <w:r w:rsidR="00ED4CF3">
        <w:rPr>
          <w:rFonts w:ascii="Calibri" w:eastAsia="Calibri" w:hAnsi="Calibri" w:cs="Calibri"/>
        </w:rPr>
        <w:t xml:space="preserve">elivery </w:t>
      </w:r>
      <w:r w:rsidR="00660074" w:rsidRPr="003F4A3B">
        <w:rPr>
          <w:rFonts w:ascii="Calibri" w:eastAsia="Calibri" w:hAnsi="Calibri" w:cs="Calibri"/>
        </w:rPr>
        <w:t>O</w:t>
      </w:r>
      <w:r w:rsidR="00ED4CF3">
        <w:rPr>
          <w:rFonts w:ascii="Calibri" w:eastAsia="Calibri" w:hAnsi="Calibri" w:cs="Calibri"/>
        </w:rPr>
        <w:t>ffice and</w:t>
      </w:r>
      <w:r w:rsidR="00660074" w:rsidRPr="003F4A3B">
        <w:rPr>
          <w:rFonts w:ascii="Calibri" w:eastAsia="Calibri" w:hAnsi="Calibri" w:cs="Calibri"/>
        </w:rPr>
        <w:t xml:space="preserve"> EU4PAR </w:t>
      </w:r>
      <w:r w:rsidR="00ED4CF3">
        <w:rPr>
          <w:rFonts w:ascii="Calibri" w:eastAsia="Calibri" w:hAnsi="Calibri" w:cs="Calibri"/>
        </w:rPr>
        <w:t xml:space="preserve">project in the </w:t>
      </w:r>
      <w:r w:rsidR="00660074" w:rsidRPr="003F4A3B">
        <w:rPr>
          <w:rFonts w:ascii="Calibri" w:eastAsia="Calibri" w:hAnsi="Calibri" w:cs="Calibri"/>
        </w:rPr>
        <w:t>relevant</w:t>
      </w:r>
      <w:r w:rsidR="00ED4CF3">
        <w:rPr>
          <w:rFonts w:ascii="Calibri" w:eastAsia="Calibri" w:hAnsi="Calibri" w:cs="Calibri"/>
        </w:rPr>
        <w:t xml:space="preserve"> areas.</w:t>
      </w:r>
    </w:p>
    <w:p w14:paraId="1125BD14" w14:textId="65FCB090" w:rsidR="004B4534" w:rsidRPr="003F4A3B" w:rsidRDefault="004B4534">
      <w:pPr>
        <w:jc w:val="both"/>
        <w:rPr>
          <w:rFonts w:ascii="Calibri" w:eastAsia="Calibri" w:hAnsi="Calibri" w:cs="Calibri"/>
          <w:lang w:val="en-US"/>
        </w:rPr>
      </w:pPr>
    </w:p>
    <w:p w14:paraId="635DAB89" w14:textId="77777777" w:rsidR="00AF7BC6" w:rsidRDefault="00FF0492">
      <w:pPr>
        <w:jc w:val="both"/>
        <w:rPr>
          <w:rFonts w:ascii="Calibri" w:eastAsia="Calibri" w:hAnsi="Calibri" w:cs="Calibri"/>
          <w:b/>
        </w:rPr>
      </w:pPr>
      <w:r>
        <w:rPr>
          <w:rFonts w:ascii="Calibri" w:eastAsia="Calibri" w:hAnsi="Calibri" w:cs="Calibri"/>
          <w:b/>
        </w:rPr>
        <w:lastRenderedPageBreak/>
        <w:t>3. Duration and Proposed Timeframe</w:t>
      </w:r>
    </w:p>
    <w:p w14:paraId="1B8A925E" w14:textId="3D81CD59" w:rsidR="00AF7BC6" w:rsidRDefault="00FF0492">
      <w:pPr>
        <w:pBdr>
          <w:top w:val="nil"/>
          <w:left w:val="nil"/>
          <w:bottom w:val="nil"/>
          <w:right w:val="nil"/>
          <w:between w:val="nil"/>
        </w:pBdr>
        <w:jc w:val="both"/>
        <w:rPr>
          <w:rFonts w:ascii="Calibri" w:eastAsia="Calibri" w:hAnsi="Calibri" w:cs="Calibri"/>
          <w:color w:val="000000"/>
        </w:rPr>
      </w:pPr>
      <w:bookmarkStart w:id="3" w:name="_heading=h.gjdgxs" w:colFirst="0" w:colLast="0"/>
      <w:bookmarkEnd w:id="3"/>
      <w:r>
        <w:rPr>
          <w:rFonts w:ascii="Calibri" w:eastAsia="Calibri" w:hAnsi="Calibri" w:cs="Calibri"/>
          <w:color w:val="000000"/>
        </w:rPr>
        <w:t xml:space="preserve">This consultancy assignment is expected to start </w:t>
      </w:r>
      <w:r w:rsidR="00693AFA">
        <w:rPr>
          <w:rFonts w:ascii="Calibri" w:eastAsia="Calibri" w:hAnsi="Calibri" w:cs="Calibri"/>
          <w:color w:val="000000"/>
        </w:rPr>
        <w:t xml:space="preserve">in </w:t>
      </w:r>
      <w:proofErr w:type="gramStart"/>
      <w:r w:rsidR="006A20B3" w:rsidRPr="006A20B3">
        <w:rPr>
          <w:rFonts w:ascii="Calibri" w:eastAsia="Calibri" w:hAnsi="Calibri" w:cs="Calibri"/>
          <w:color w:val="000000"/>
        </w:rPr>
        <w:t>January</w:t>
      </w:r>
      <w:r w:rsidR="002C19BE" w:rsidRPr="006A20B3">
        <w:rPr>
          <w:rFonts w:ascii="Calibri" w:eastAsia="Calibri" w:hAnsi="Calibri" w:cs="Calibri"/>
          <w:color w:val="000000"/>
        </w:rPr>
        <w:t>,</w:t>
      </w:r>
      <w:proofErr w:type="gramEnd"/>
      <w:r w:rsidR="002C19BE" w:rsidRPr="006A20B3">
        <w:rPr>
          <w:rFonts w:ascii="Calibri" w:eastAsia="Calibri" w:hAnsi="Calibri" w:cs="Calibri"/>
          <w:color w:val="000000"/>
        </w:rPr>
        <w:t xml:space="preserve"> </w:t>
      </w:r>
      <w:r w:rsidRPr="006A20B3">
        <w:rPr>
          <w:rFonts w:ascii="Calibri" w:eastAsia="Calibri" w:hAnsi="Calibri" w:cs="Calibri"/>
          <w:color w:val="000000"/>
        </w:rPr>
        <w:t>202</w:t>
      </w:r>
      <w:r w:rsidR="006A20B3" w:rsidRPr="006A20B3">
        <w:rPr>
          <w:rFonts w:ascii="Calibri" w:eastAsia="Calibri" w:hAnsi="Calibri" w:cs="Calibri"/>
          <w:color w:val="000000"/>
        </w:rPr>
        <w:t>4</w:t>
      </w:r>
      <w:r w:rsidR="00FE5162">
        <w:rPr>
          <w:rFonts w:ascii="Calibri" w:eastAsia="Calibri" w:hAnsi="Calibri" w:cs="Calibri"/>
          <w:color w:val="000000"/>
        </w:rPr>
        <w:t xml:space="preserve"> with </w:t>
      </w:r>
      <w:r w:rsidR="00FE5162" w:rsidRPr="00CC1EC2">
        <w:rPr>
          <w:rFonts w:ascii="Calibri" w:eastAsia="Calibri" w:hAnsi="Calibri" w:cs="Calibri"/>
          <w:color w:val="000000"/>
        </w:rPr>
        <w:t>an estimated overall duration of 7 months</w:t>
      </w:r>
      <w:r w:rsidR="00FE5162">
        <w:rPr>
          <w:rFonts w:ascii="Calibri" w:eastAsia="Calibri" w:hAnsi="Calibri" w:cs="Calibri"/>
          <w:color w:val="000000"/>
        </w:rPr>
        <w:t xml:space="preserve"> with possible extension </w:t>
      </w:r>
      <w:r w:rsidR="00D560BE">
        <w:rPr>
          <w:rFonts w:ascii="Calibri" w:eastAsia="Calibri" w:hAnsi="Calibri" w:cs="Calibri"/>
          <w:color w:val="000000"/>
        </w:rPr>
        <w:t>unti</w:t>
      </w:r>
      <w:r w:rsidR="00FE5162">
        <w:rPr>
          <w:rFonts w:ascii="Calibri" w:eastAsia="Calibri" w:hAnsi="Calibri" w:cs="Calibri"/>
          <w:color w:val="000000"/>
        </w:rPr>
        <w:t>l August</w:t>
      </w:r>
      <w:r w:rsidR="002C19BE">
        <w:rPr>
          <w:rFonts w:ascii="Calibri" w:eastAsia="Calibri" w:hAnsi="Calibri" w:cs="Calibri"/>
          <w:color w:val="000000"/>
        </w:rPr>
        <w:t>,</w:t>
      </w:r>
      <w:r w:rsidR="00FE5162">
        <w:rPr>
          <w:rFonts w:ascii="Calibri" w:eastAsia="Calibri" w:hAnsi="Calibri" w:cs="Calibri"/>
          <w:color w:val="000000"/>
        </w:rPr>
        <w:t xml:space="preserve"> 2025.</w:t>
      </w:r>
      <w:r>
        <w:rPr>
          <w:rFonts w:ascii="Calibri" w:eastAsia="Calibri" w:hAnsi="Calibri" w:cs="Calibri"/>
          <w:color w:val="000000"/>
        </w:rPr>
        <w:t xml:space="preserve"> The duration of the assignment will depend on the availability of funding, the needs of the URA programme and the performance of the selected consultant. </w:t>
      </w:r>
    </w:p>
    <w:p w14:paraId="2E1DF3B2" w14:textId="77777777" w:rsidR="00AF7BC6" w:rsidRDefault="00AF7BC6">
      <w:pPr>
        <w:jc w:val="both"/>
        <w:rPr>
          <w:rFonts w:ascii="Calibri" w:eastAsia="Calibri" w:hAnsi="Calibri" w:cs="Calibri"/>
          <w:b/>
        </w:rPr>
      </w:pPr>
    </w:p>
    <w:p w14:paraId="4E1ABB72" w14:textId="5CD5EAA0" w:rsidR="00AF7BC6" w:rsidRDefault="00FF0492">
      <w:pPr>
        <w:jc w:val="both"/>
        <w:rPr>
          <w:rFonts w:ascii="Calibri" w:eastAsia="Calibri" w:hAnsi="Calibri" w:cs="Calibri"/>
          <w:b/>
        </w:rPr>
      </w:pPr>
      <w:r>
        <w:rPr>
          <w:rFonts w:ascii="Calibri" w:eastAsia="Calibri" w:hAnsi="Calibri" w:cs="Calibri"/>
          <w:b/>
        </w:rPr>
        <w:t xml:space="preserve">4. </w:t>
      </w:r>
      <w:bookmarkStart w:id="4" w:name="_Hlk152007317"/>
      <w:r>
        <w:rPr>
          <w:rFonts w:ascii="Calibri" w:eastAsia="Calibri" w:hAnsi="Calibri" w:cs="Calibri"/>
          <w:b/>
        </w:rPr>
        <w:t xml:space="preserve">Main Duties, Responsibilities </w:t>
      </w:r>
    </w:p>
    <w:p w14:paraId="26FB16D2" w14:textId="7FA79AC8" w:rsidR="00D346B8" w:rsidRPr="00234F44" w:rsidRDefault="003D7917" w:rsidP="00EA5103">
      <w:pPr>
        <w:numPr>
          <w:ilvl w:val="0"/>
          <w:numId w:val="1"/>
        </w:numPr>
        <w:jc w:val="both"/>
        <w:rPr>
          <w:rFonts w:ascii="Calibri" w:eastAsia="Calibri" w:hAnsi="Calibri" w:cs="Calibri"/>
          <w:lang w:val="uk-UA"/>
        </w:rPr>
      </w:pPr>
      <w:bookmarkStart w:id="5" w:name="_Hlk147405202"/>
      <w:r>
        <w:rPr>
          <w:rFonts w:ascii="Calibri" w:eastAsia="Calibri" w:hAnsi="Calibri" w:cs="Calibri"/>
        </w:rPr>
        <w:t xml:space="preserve">promoting, </w:t>
      </w:r>
      <w:r w:rsidR="00047DB2">
        <w:rPr>
          <w:rFonts w:ascii="Calibri" w:eastAsia="Calibri" w:hAnsi="Calibri" w:cs="Calibri"/>
        </w:rPr>
        <w:t xml:space="preserve">developing and implementing </w:t>
      </w:r>
      <w:r w:rsidR="00301026">
        <w:rPr>
          <w:rFonts w:ascii="Calibri" w:eastAsia="Calibri" w:hAnsi="Calibri" w:cs="Calibri"/>
        </w:rPr>
        <w:t xml:space="preserve">activities related to the </w:t>
      </w:r>
      <w:r w:rsidR="00047DB2">
        <w:rPr>
          <w:rFonts w:ascii="Calibri" w:eastAsia="Calibri" w:hAnsi="Calibri" w:cs="Calibri"/>
          <w:lang w:val="en-US"/>
        </w:rPr>
        <w:t>P</w:t>
      </w:r>
      <w:r w:rsidR="00537562">
        <w:rPr>
          <w:rFonts w:ascii="Calibri" w:eastAsia="Calibri" w:hAnsi="Calibri" w:cs="Calibri"/>
          <w:lang w:val="en-US"/>
        </w:rPr>
        <w:t xml:space="preserve">ublic </w:t>
      </w:r>
      <w:r w:rsidR="00047DB2">
        <w:rPr>
          <w:rFonts w:ascii="Calibri" w:eastAsia="Calibri" w:hAnsi="Calibri" w:cs="Calibri"/>
          <w:lang w:val="en-US"/>
        </w:rPr>
        <w:t>A</w:t>
      </w:r>
      <w:r w:rsidR="00537562">
        <w:rPr>
          <w:rFonts w:ascii="Calibri" w:eastAsia="Calibri" w:hAnsi="Calibri" w:cs="Calibri"/>
          <w:lang w:val="en-US"/>
        </w:rPr>
        <w:t xml:space="preserve">dministration </w:t>
      </w:r>
      <w:r w:rsidR="00047DB2">
        <w:rPr>
          <w:rFonts w:ascii="Calibri" w:eastAsia="Calibri" w:hAnsi="Calibri" w:cs="Calibri"/>
          <w:lang w:val="en-US"/>
        </w:rPr>
        <w:t>R</w:t>
      </w:r>
      <w:r w:rsidR="00537562">
        <w:rPr>
          <w:rFonts w:ascii="Calibri" w:eastAsia="Calibri" w:hAnsi="Calibri" w:cs="Calibri"/>
          <w:lang w:val="en-US"/>
        </w:rPr>
        <w:t>eform (PAR)</w:t>
      </w:r>
      <w:r w:rsidR="00EA5103">
        <w:rPr>
          <w:rFonts w:ascii="Calibri" w:eastAsia="Calibri" w:hAnsi="Calibri" w:cs="Calibri"/>
        </w:rPr>
        <w:t xml:space="preserve"> </w:t>
      </w:r>
      <w:r w:rsidR="00301026">
        <w:rPr>
          <w:rFonts w:ascii="Calibri" w:eastAsia="Calibri" w:hAnsi="Calibri" w:cs="Calibri"/>
        </w:rPr>
        <w:t xml:space="preserve">at the level </w:t>
      </w:r>
      <w:proofErr w:type="gramStart"/>
      <w:r w:rsidR="00301026">
        <w:rPr>
          <w:rFonts w:ascii="Calibri" w:eastAsia="Calibri" w:hAnsi="Calibri" w:cs="Calibri"/>
        </w:rPr>
        <w:t xml:space="preserve">of </w:t>
      </w:r>
      <w:r w:rsidR="00D346B8" w:rsidRPr="00EA5103">
        <w:rPr>
          <w:rFonts w:ascii="Calibri" w:eastAsia="Calibri" w:hAnsi="Calibri" w:cs="Calibri"/>
        </w:rPr>
        <w:t xml:space="preserve"> </w:t>
      </w:r>
      <w:r w:rsidR="0026450F" w:rsidRPr="00EA5103">
        <w:rPr>
          <w:rFonts w:ascii="Calibri" w:eastAsia="Calibri" w:hAnsi="Calibri" w:cs="Calibri"/>
        </w:rPr>
        <w:t>the</w:t>
      </w:r>
      <w:proofErr w:type="gramEnd"/>
      <w:r w:rsidR="0026450F" w:rsidRPr="00EA5103">
        <w:rPr>
          <w:rFonts w:ascii="Calibri" w:eastAsia="Calibri" w:hAnsi="Calibri" w:cs="Calibri"/>
        </w:rPr>
        <w:t xml:space="preserve"> </w:t>
      </w:r>
      <w:r w:rsidR="00D346B8" w:rsidRPr="00EA5103">
        <w:rPr>
          <w:rFonts w:ascii="Calibri" w:eastAsia="Calibri" w:hAnsi="Calibri" w:cs="Calibri"/>
        </w:rPr>
        <w:t>Ministry</w:t>
      </w:r>
      <w:r w:rsidR="009972CA">
        <w:rPr>
          <w:rFonts w:ascii="Calibri" w:eastAsia="Calibri" w:hAnsi="Calibri" w:cs="Calibri"/>
        </w:rPr>
        <w:t>:</w:t>
      </w:r>
    </w:p>
    <w:p w14:paraId="607103E9" w14:textId="0C32AC86" w:rsidR="00EA5103" w:rsidRPr="00F0712D" w:rsidRDefault="00047DB2" w:rsidP="00840D6B">
      <w:pPr>
        <w:numPr>
          <w:ilvl w:val="1"/>
          <w:numId w:val="1"/>
        </w:numPr>
        <w:ind w:left="1134"/>
        <w:jc w:val="both"/>
        <w:rPr>
          <w:rFonts w:ascii="Calibri" w:eastAsia="Calibri" w:hAnsi="Calibri" w:cs="Calibri"/>
          <w:sz w:val="22"/>
          <w:szCs w:val="22"/>
          <w:lang w:val="en-US"/>
        </w:rPr>
      </w:pPr>
      <w:r w:rsidRPr="00F0712D">
        <w:rPr>
          <w:rFonts w:ascii="Calibri" w:eastAsia="Calibri" w:hAnsi="Calibri" w:cs="Calibri"/>
          <w:sz w:val="22"/>
          <w:szCs w:val="22"/>
          <w:lang w:val="en-US"/>
        </w:rPr>
        <w:t xml:space="preserve">ensuring </w:t>
      </w:r>
      <w:r w:rsidR="003D7917">
        <w:rPr>
          <w:rFonts w:ascii="Calibri" w:eastAsia="Calibri" w:hAnsi="Calibri" w:cs="Calibri"/>
          <w:sz w:val="22"/>
          <w:szCs w:val="22"/>
          <w:lang w:val="en-US"/>
        </w:rPr>
        <w:t xml:space="preserve">awareness of </w:t>
      </w:r>
      <w:r w:rsidRPr="00F0712D">
        <w:rPr>
          <w:rFonts w:ascii="Calibri" w:eastAsia="Calibri" w:hAnsi="Calibri" w:cs="Calibri"/>
          <w:sz w:val="22"/>
          <w:szCs w:val="22"/>
          <w:lang w:val="en-US"/>
        </w:rPr>
        <w:t>the</w:t>
      </w:r>
      <w:r w:rsidR="003D7917">
        <w:rPr>
          <w:rFonts w:ascii="Calibri" w:eastAsia="Calibri" w:hAnsi="Calibri" w:cs="Calibri"/>
          <w:sz w:val="22"/>
          <w:szCs w:val="22"/>
          <w:lang w:val="en-US"/>
        </w:rPr>
        <w:t xml:space="preserve"> Ministry’s management and seeking support to implementation of relevant </w:t>
      </w:r>
      <w:r w:rsidR="00F0712D" w:rsidRPr="00F0712D">
        <w:rPr>
          <w:rFonts w:ascii="Calibri" w:eastAsia="Calibri" w:hAnsi="Calibri" w:cs="Calibri"/>
          <w:sz w:val="22"/>
          <w:szCs w:val="22"/>
          <w:lang w:val="en-US"/>
        </w:rPr>
        <w:t xml:space="preserve">PAR </w:t>
      </w:r>
      <w:r w:rsidR="003F4A3B">
        <w:rPr>
          <w:rFonts w:ascii="Calibri" w:eastAsia="Calibri" w:hAnsi="Calibri" w:cs="Calibri"/>
          <w:sz w:val="22"/>
          <w:szCs w:val="22"/>
          <w:lang w:val="en-US"/>
        </w:rPr>
        <w:t>s</w:t>
      </w:r>
      <w:r w:rsidR="003D7917">
        <w:rPr>
          <w:rFonts w:ascii="Calibri" w:eastAsia="Calibri" w:hAnsi="Calibri" w:cs="Calibri"/>
          <w:sz w:val="22"/>
          <w:szCs w:val="22"/>
          <w:lang w:val="en-US"/>
        </w:rPr>
        <w:t xml:space="preserve">trategy </w:t>
      </w:r>
      <w:r w:rsidR="00301026">
        <w:rPr>
          <w:rFonts w:ascii="Calibri" w:eastAsia="Calibri" w:hAnsi="Calibri" w:cs="Calibri"/>
          <w:sz w:val="22"/>
          <w:szCs w:val="22"/>
          <w:lang w:val="en-US"/>
        </w:rPr>
        <w:t>activities or actions</w:t>
      </w:r>
      <w:r w:rsidR="00301026" w:rsidRPr="00F0712D">
        <w:rPr>
          <w:rFonts w:ascii="Calibri" w:eastAsia="Calibri" w:hAnsi="Calibri" w:cs="Calibri"/>
          <w:sz w:val="22"/>
          <w:szCs w:val="22"/>
          <w:lang w:val="en-US"/>
        </w:rPr>
        <w:t xml:space="preserve"> </w:t>
      </w:r>
      <w:r w:rsidRPr="00F0712D">
        <w:rPr>
          <w:rFonts w:ascii="Calibri" w:eastAsia="Calibri" w:hAnsi="Calibri" w:cs="Calibri"/>
          <w:sz w:val="22"/>
          <w:szCs w:val="22"/>
          <w:lang w:val="en-US"/>
        </w:rPr>
        <w:t xml:space="preserve">within the </w:t>
      </w:r>
      <w:proofErr w:type="gramStart"/>
      <w:r w:rsidRPr="00F0712D">
        <w:rPr>
          <w:rFonts w:ascii="Calibri" w:eastAsia="Calibri" w:hAnsi="Calibri" w:cs="Calibri"/>
          <w:sz w:val="22"/>
          <w:szCs w:val="22"/>
          <w:lang w:val="en-US"/>
        </w:rPr>
        <w:t>Ministry;</w:t>
      </w:r>
      <w:proofErr w:type="gramEnd"/>
    </w:p>
    <w:p w14:paraId="52B851F2" w14:textId="235C909F" w:rsidR="003D7917" w:rsidRPr="0033359C" w:rsidRDefault="003D7917" w:rsidP="003D7917">
      <w:pPr>
        <w:numPr>
          <w:ilvl w:val="1"/>
          <w:numId w:val="1"/>
        </w:numPr>
        <w:ind w:left="1134"/>
        <w:jc w:val="both"/>
        <w:rPr>
          <w:rFonts w:ascii="Calibri" w:eastAsia="Calibri" w:hAnsi="Calibri" w:cs="Calibri"/>
          <w:sz w:val="22"/>
          <w:szCs w:val="22"/>
          <w:lang w:val="en-US"/>
        </w:rPr>
      </w:pPr>
      <w:r>
        <w:rPr>
          <w:rFonts w:ascii="Calibri" w:eastAsia="Calibri" w:hAnsi="Calibri" w:cs="Calibri"/>
          <w:sz w:val="22"/>
          <w:szCs w:val="22"/>
          <w:lang w:val="en-US"/>
        </w:rPr>
        <w:t>supporting</w:t>
      </w:r>
      <w:r w:rsidRPr="00F0712D">
        <w:rPr>
          <w:rFonts w:ascii="Calibri" w:eastAsia="Calibri" w:hAnsi="Calibri" w:cs="Calibri"/>
          <w:sz w:val="22"/>
          <w:szCs w:val="22"/>
          <w:lang w:val="en-US"/>
        </w:rPr>
        <w:t xml:space="preserve"> the Ministry on</w:t>
      </w:r>
      <w:r>
        <w:rPr>
          <w:rFonts w:ascii="Calibri" w:eastAsia="Calibri" w:hAnsi="Calibri" w:cs="Calibri"/>
          <w:sz w:val="22"/>
          <w:szCs w:val="22"/>
          <w:lang w:val="en-US"/>
        </w:rPr>
        <w:t xml:space="preserve"> Ukrainian</w:t>
      </w:r>
      <w:r w:rsidRPr="00F0712D">
        <w:rPr>
          <w:rFonts w:ascii="Calibri" w:eastAsia="Calibri" w:hAnsi="Calibri" w:cs="Calibri"/>
          <w:sz w:val="22"/>
          <w:szCs w:val="22"/>
          <w:lang w:val="en-US"/>
        </w:rPr>
        <w:t xml:space="preserve"> PAR</w:t>
      </w:r>
      <w:r>
        <w:rPr>
          <w:rFonts w:ascii="Calibri" w:eastAsia="Calibri" w:hAnsi="Calibri" w:cs="Calibri"/>
          <w:sz w:val="22"/>
          <w:szCs w:val="22"/>
          <w:lang w:val="en-US"/>
        </w:rPr>
        <w:t xml:space="preserve"> Strategy agenda,</w:t>
      </w:r>
      <w:r w:rsidRPr="00F0712D">
        <w:rPr>
          <w:rFonts w:ascii="Calibri" w:eastAsia="Calibri" w:hAnsi="Calibri" w:cs="Calibri"/>
          <w:sz w:val="22"/>
          <w:szCs w:val="22"/>
          <w:lang w:val="en-US"/>
        </w:rPr>
        <w:t xml:space="preserve"> including the </w:t>
      </w:r>
      <w:r>
        <w:rPr>
          <w:rFonts w:ascii="Calibri" w:eastAsia="Calibri" w:hAnsi="Calibri" w:cs="Calibri"/>
          <w:sz w:val="22"/>
          <w:szCs w:val="22"/>
          <w:lang w:val="en-US"/>
        </w:rPr>
        <w:t xml:space="preserve">implementation of the Law on Administrative </w:t>
      </w:r>
      <w:proofErr w:type="gramStart"/>
      <w:r>
        <w:rPr>
          <w:rFonts w:ascii="Calibri" w:eastAsia="Calibri" w:hAnsi="Calibri" w:cs="Calibri"/>
          <w:sz w:val="22"/>
          <w:szCs w:val="22"/>
          <w:lang w:val="en-US"/>
        </w:rPr>
        <w:t>procedure;</w:t>
      </w:r>
      <w:proofErr w:type="gramEnd"/>
      <w:r>
        <w:rPr>
          <w:rFonts w:ascii="Calibri" w:eastAsia="Calibri" w:hAnsi="Calibri" w:cs="Calibri"/>
          <w:sz w:val="22"/>
          <w:szCs w:val="22"/>
          <w:lang w:val="en-US"/>
        </w:rPr>
        <w:t xml:space="preserve"> </w:t>
      </w:r>
    </w:p>
    <w:p w14:paraId="5DD64EB1" w14:textId="6FB0DF58" w:rsidR="00BE5CC2" w:rsidRPr="00F0712D" w:rsidRDefault="00BE5CC2" w:rsidP="00840D6B">
      <w:pPr>
        <w:numPr>
          <w:ilvl w:val="1"/>
          <w:numId w:val="1"/>
        </w:numPr>
        <w:ind w:left="1134"/>
        <w:jc w:val="both"/>
        <w:rPr>
          <w:rFonts w:ascii="Calibri" w:eastAsia="Calibri" w:hAnsi="Calibri" w:cs="Calibri"/>
          <w:sz w:val="22"/>
          <w:szCs w:val="22"/>
          <w:lang w:val="en-US"/>
        </w:rPr>
      </w:pPr>
      <w:r w:rsidRPr="00F0712D">
        <w:rPr>
          <w:rFonts w:ascii="Calibri" w:eastAsia="Calibri" w:hAnsi="Calibri" w:cs="Calibri"/>
          <w:sz w:val="22"/>
          <w:szCs w:val="22"/>
          <w:lang w:val="en-US"/>
        </w:rPr>
        <w:t xml:space="preserve">monitoring and evaluating the progress of </w:t>
      </w:r>
      <w:r w:rsidR="00780671" w:rsidRPr="00F0712D">
        <w:rPr>
          <w:rFonts w:ascii="Calibri" w:eastAsia="Calibri" w:hAnsi="Calibri" w:cs="Calibri"/>
          <w:sz w:val="22"/>
          <w:szCs w:val="22"/>
          <w:lang w:val="en-US"/>
        </w:rPr>
        <w:t xml:space="preserve">the </w:t>
      </w:r>
      <w:r w:rsidRPr="00F0712D">
        <w:rPr>
          <w:rFonts w:ascii="Calibri" w:eastAsia="Calibri" w:hAnsi="Calibri" w:cs="Calibri"/>
          <w:sz w:val="22"/>
          <w:szCs w:val="22"/>
          <w:lang w:val="en-US"/>
        </w:rPr>
        <w:t>reform</w:t>
      </w:r>
      <w:r w:rsidR="00780671" w:rsidRPr="00F0712D">
        <w:rPr>
          <w:rFonts w:ascii="Calibri" w:eastAsia="Calibri" w:hAnsi="Calibri" w:cs="Calibri"/>
          <w:sz w:val="22"/>
          <w:szCs w:val="22"/>
          <w:lang w:val="en-US"/>
        </w:rPr>
        <w:t>`s</w:t>
      </w:r>
      <w:r w:rsidRPr="00F0712D">
        <w:rPr>
          <w:rFonts w:ascii="Calibri" w:eastAsia="Calibri" w:hAnsi="Calibri" w:cs="Calibri"/>
          <w:sz w:val="22"/>
          <w:szCs w:val="22"/>
          <w:lang w:val="en-US"/>
        </w:rPr>
        <w:t xml:space="preserve"> initiatives, adjusting </w:t>
      </w:r>
      <w:r w:rsidR="00780671" w:rsidRPr="00F0712D">
        <w:rPr>
          <w:rFonts w:ascii="Calibri" w:eastAsia="Calibri" w:hAnsi="Calibri" w:cs="Calibri"/>
          <w:sz w:val="22"/>
          <w:szCs w:val="22"/>
          <w:lang w:val="en-US"/>
        </w:rPr>
        <w:t xml:space="preserve">these </w:t>
      </w:r>
      <w:r w:rsidR="00301026">
        <w:rPr>
          <w:rFonts w:ascii="Calibri" w:eastAsia="Calibri" w:hAnsi="Calibri" w:cs="Calibri"/>
          <w:sz w:val="22"/>
          <w:szCs w:val="22"/>
          <w:lang w:val="en-US"/>
        </w:rPr>
        <w:t>activities/actions</w:t>
      </w:r>
      <w:r w:rsidR="00301026" w:rsidRPr="00F0712D">
        <w:rPr>
          <w:rFonts w:ascii="Calibri" w:eastAsia="Calibri" w:hAnsi="Calibri" w:cs="Calibri"/>
          <w:sz w:val="22"/>
          <w:szCs w:val="22"/>
          <w:lang w:val="en-US"/>
        </w:rPr>
        <w:t xml:space="preserve"> </w:t>
      </w:r>
      <w:r w:rsidRPr="00F0712D">
        <w:rPr>
          <w:rFonts w:ascii="Calibri" w:eastAsia="Calibri" w:hAnsi="Calibri" w:cs="Calibri"/>
          <w:sz w:val="22"/>
          <w:szCs w:val="22"/>
          <w:lang w:val="en-US"/>
        </w:rPr>
        <w:t xml:space="preserve">as needed to meet </w:t>
      </w:r>
      <w:r w:rsidR="00780671" w:rsidRPr="00F0712D">
        <w:rPr>
          <w:rFonts w:ascii="Calibri" w:eastAsia="Calibri" w:hAnsi="Calibri" w:cs="Calibri"/>
          <w:sz w:val="22"/>
          <w:szCs w:val="22"/>
          <w:lang w:val="en-US"/>
        </w:rPr>
        <w:t xml:space="preserve">reform </w:t>
      </w:r>
      <w:proofErr w:type="gramStart"/>
      <w:r w:rsidRPr="00F0712D">
        <w:rPr>
          <w:rFonts w:ascii="Calibri" w:eastAsia="Calibri" w:hAnsi="Calibri" w:cs="Calibri"/>
          <w:sz w:val="22"/>
          <w:szCs w:val="22"/>
          <w:lang w:val="en-US"/>
        </w:rPr>
        <w:t>objectives</w:t>
      </w:r>
      <w:r w:rsidR="00A475AC" w:rsidRPr="00F0712D">
        <w:rPr>
          <w:rFonts w:ascii="Calibri" w:eastAsia="Calibri" w:hAnsi="Calibri" w:cs="Calibri"/>
          <w:sz w:val="22"/>
          <w:szCs w:val="22"/>
          <w:lang w:val="en-US"/>
        </w:rPr>
        <w:t>;</w:t>
      </w:r>
      <w:proofErr w:type="gramEnd"/>
    </w:p>
    <w:p w14:paraId="09F9A666" w14:textId="1C03E439" w:rsidR="00780671" w:rsidRPr="00F0712D" w:rsidRDefault="00780671" w:rsidP="00780671">
      <w:pPr>
        <w:numPr>
          <w:ilvl w:val="1"/>
          <w:numId w:val="1"/>
        </w:numPr>
        <w:ind w:left="1134"/>
        <w:jc w:val="both"/>
        <w:rPr>
          <w:rFonts w:ascii="Calibri" w:eastAsia="Calibri" w:hAnsi="Calibri" w:cs="Calibri"/>
          <w:sz w:val="22"/>
          <w:szCs w:val="22"/>
          <w:lang w:val="en-US"/>
        </w:rPr>
      </w:pPr>
      <w:r w:rsidRPr="00F0712D">
        <w:rPr>
          <w:rFonts w:ascii="Calibri" w:eastAsia="Calibri" w:hAnsi="Calibri" w:cs="Calibri"/>
          <w:sz w:val="22"/>
          <w:szCs w:val="22"/>
          <w:lang w:val="en-US"/>
        </w:rPr>
        <w:t xml:space="preserve">conducting </w:t>
      </w:r>
      <w:r w:rsidR="00F0712D" w:rsidRPr="00F0712D">
        <w:rPr>
          <w:rFonts w:ascii="Calibri" w:eastAsia="Calibri" w:hAnsi="Calibri" w:cs="Calibri"/>
          <w:sz w:val="22"/>
          <w:szCs w:val="22"/>
          <w:lang w:val="en-US"/>
        </w:rPr>
        <w:t xml:space="preserve">gap </w:t>
      </w:r>
      <w:r w:rsidRPr="00F0712D">
        <w:rPr>
          <w:rFonts w:ascii="Calibri" w:eastAsia="Calibri" w:hAnsi="Calibri" w:cs="Calibri"/>
          <w:sz w:val="22"/>
          <w:szCs w:val="22"/>
          <w:lang w:val="en-US"/>
        </w:rPr>
        <w:t>analysis with further development of</w:t>
      </w:r>
      <w:r w:rsidR="00537562">
        <w:rPr>
          <w:rFonts w:ascii="Calibri" w:eastAsia="Calibri" w:hAnsi="Calibri" w:cs="Calibri"/>
          <w:sz w:val="22"/>
          <w:szCs w:val="22"/>
          <w:lang w:val="en-US"/>
        </w:rPr>
        <w:t xml:space="preserve"> </w:t>
      </w:r>
      <w:r w:rsidR="0060448F">
        <w:rPr>
          <w:rFonts w:ascii="Calibri" w:eastAsia="Calibri" w:hAnsi="Calibri" w:cs="Calibri"/>
          <w:sz w:val="22"/>
          <w:szCs w:val="22"/>
          <w:lang w:val="en-US"/>
        </w:rPr>
        <w:t xml:space="preserve">the Ministry </w:t>
      </w:r>
      <w:r w:rsidR="005B3D48">
        <w:rPr>
          <w:rFonts w:ascii="Calibri" w:eastAsia="Calibri" w:hAnsi="Calibri" w:cs="Calibri"/>
          <w:sz w:val="22"/>
          <w:szCs w:val="22"/>
          <w:lang w:val="en-US"/>
        </w:rPr>
        <w:t xml:space="preserve">PAR Roadmap </w:t>
      </w:r>
      <w:r w:rsidR="0060448F">
        <w:rPr>
          <w:rFonts w:ascii="Calibri" w:eastAsia="Calibri" w:hAnsi="Calibri" w:cs="Calibri"/>
          <w:sz w:val="22"/>
          <w:szCs w:val="22"/>
          <w:lang w:val="en-US"/>
        </w:rPr>
        <w:t xml:space="preserve">with practical recommendations of reform </w:t>
      </w:r>
      <w:proofErr w:type="gramStart"/>
      <w:r w:rsidR="0060448F">
        <w:rPr>
          <w:rFonts w:ascii="Calibri" w:eastAsia="Calibri" w:hAnsi="Calibri" w:cs="Calibri"/>
          <w:sz w:val="22"/>
          <w:szCs w:val="22"/>
          <w:lang w:val="en-US"/>
        </w:rPr>
        <w:t>implementation</w:t>
      </w:r>
      <w:r w:rsidR="00F0712D" w:rsidRPr="00F0712D">
        <w:rPr>
          <w:rFonts w:ascii="Calibri" w:eastAsia="Calibri" w:hAnsi="Calibri" w:cs="Calibri"/>
          <w:sz w:val="22"/>
          <w:szCs w:val="22"/>
          <w:lang w:val="en-US"/>
        </w:rPr>
        <w:t>;</w:t>
      </w:r>
      <w:proofErr w:type="gramEnd"/>
    </w:p>
    <w:p w14:paraId="769EE6A4" w14:textId="3124E2C7" w:rsidR="00780671" w:rsidRPr="00F0712D" w:rsidRDefault="00906DA7" w:rsidP="00780671">
      <w:pPr>
        <w:numPr>
          <w:ilvl w:val="1"/>
          <w:numId w:val="1"/>
        </w:numPr>
        <w:ind w:left="1134"/>
        <w:jc w:val="both"/>
        <w:rPr>
          <w:rFonts w:ascii="Calibri" w:eastAsia="Calibri" w:hAnsi="Calibri" w:cs="Calibri"/>
          <w:sz w:val="22"/>
          <w:szCs w:val="22"/>
          <w:lang w:val="uk-UA"/>
        </w:rPr>
      </w:pPr>
      <w:r>
        <w:rPr>
          <w:rFonts w:ascii="Calibri" w:eastAsia="Calibri" w:hAnsi="Calibri" w:cs="Calibri"/>
          <w:sz w:val="22"/>
          <w:szCs w:val="22"/>
          <w:lang w:val="en-US"/>
        </w:rPr>
        <w:t>providing expert support</w:t>
      </w:r>
      <w:r w:rsidR="00780671" w:rsidRPr="00F0712D">
        <w:rPr>
          <w:rFonts w:ascii="Calibri" w:eastAsia="Calibri" w:hAnsi="Calibri" w:cs="Calibri"/>
          <w:sz w:val="22"/>
          <w:szCs w:val="22"/>
          <w:lang w:val="en-US"/>
        </w:rPr>
        <w:t xml:space="preserve"> </w:t>
      </w:r>
      <w:r w:rsidR="005B3D48">
        <w:rPr>
          <w:rFonts w:ascii="Calibri" w:eastAsia="Calibri" w:hAnsi="Calibri" w:cs="Calibri"/>
          <w:sz w:val="22"/>
          <w:szCs w:val="22"/>
          <w:lang w:val="en-US"/>
        </w:rPr>
        <w:t>in the process of</w:t>
      </w:r>
      <w:r w:rsidR="00ED4CF3">
        <w:rPr>
          <w:rFonts w:ascii="Calibri" w:eastAsia="Calibri" w:hAnsi="Calibri" w:cs="Calibri"/>
          <w:sz w:val="22"/>
          <w:szCs w:val="22"/>
          <w:lang w:val="en-US"/>
        </w:rPr>
        <w:t xml:space="preserve"> </w:t>
      </w:r>
      <w:r w:rsidR="00A759D4">
        <w:rPr>
          <w:rFonts w:ascii="Calibri" w:eastAsia="Calibri" w:hAnsi="Calibri" w:cs="Calibri"/>
          <w:sz w:val="22"/>
          <w:szCs w:val="22"/>
          <w:lang w:val="en-US"/>
        </w:rPr>
        <w:t>alignment of</w:t>
      </w:r>
      <w:r w:rsidR="00780671" w:rsidRPr="00F0712D">
        <w:rPr>
          <w:rFonts w:ascii="Calibri" w:eastAsia="Calibri" w:hAnsi="Calibri" w:cs="Calibri"/>
          <w:sz w:val="22"/>
          <w:szCs w:val="22"/>
          <w:lang w:val="en-US"/>
        </w:rPr>
        <w:t xml:space="preserve"> both primary and secondary </w:t>
      </w:r>
      <w:r w:rsidR="00A759D4">
        <w:rPr>
          <w:rFonts w:ascii="Calibri" w:eastAsia="Calibri" w:hAnsi="Calibri" w:cs="Calibri"/>
          <w:sz w:val="22"/>
          <w:szCs w:val="22"/>
          <w:lang w:val="en-US"/>
        </w:rPr>
        <w:t xml:space="preserve">Ukrainian </w:t>
      </w:r>
      <w:r w:rsidR="00780671" w:rsidRPr="00F0712D">
        <w:rPr>
          <w:rFonts w:ascii="Calibri" w:eastAsia="Calibri" w:hAnsi="Calibri" w:cs="Calibri"/>
          <w:sz w:val="22"/>
          <w:szCs w:val="22"/>
          <w:lang w:val="en-US"/>
        </w:rPr>
        <w:t xml:space="preserve">legislation on civil service </w:t>
      </w:r>
      <w:r w:rsidR="005B3D48">
        <w:rPr>
          <w:rFonts w:ascii="Calibri" w:eastAsia="Calibri" w:hAnsi="Calibri" w:cs="Calibri"/>
          <w:sz w:val="22"/>
          <w:szCs w:val="22"/>
          <w:lang w:val="en-US"/>
        </w:rPr>
        <w:t>(in the Ministry)</w:t>
      </w:r>
      <w:r w:rsidR="003F4A3B">
        <w:rPr>
          <w:rFonts w:ascii="Calibri" w:eastAsia="Calibri" w:hAnsi="Calibri" w:cs="Calibri"/>
          <w:sz w:val="22"/>
          <w:szCs w:val="22"/>
          <w:lang w:val="en-US"/>
        </w:rPr>
        <w:t xml:space="preserve"> </w:t>
      </w:r>
      <w:r w:rsidR="00780671" w:rsidRPr="00F0712D">
        <w:rPr>
          <w:rFonts w:ascii="Calibri" w:eastAsia="Calibri" w:hAnsi="Calibri" w:cs="Calibri"/>
          <w:sz w:val="22"/>
          <w:szCs w:val="22"/>
          <w:lang w:val="en-US"/>
        </w:rPr>
        <w:t>with relevant EU principles and best practices</w:t>
      </w:r>
      <w:r w:rsidR="005B3D48">
        <w:rPr>
          <w:rFonts w:ascii="Calibri" w:eastAsia="Calibri" w:hAnsi="Calibri" w:cs="Calibri"/>
          <w:sz w:val="22"/>
          <w:szCs w:val="22"/>
          <w:lang w:val="en-US"/>
        </w:rPr>
        <w:t xml:space="preserve"> in line with </w:t>
      </w:r>
      <w:r w:rsidR="003A0A28">
        <w:rPr>
          <w:rFonts w:ascii="Calibri" w:eastAsia="Calibri" w:hAnsi="Calibri" w:cs="Calibri"/>
          <w:sz w:val="22"/>
          <w:szCs w:val="22"/>
          <w:lang w:val="en-US"/>
        </w:rPr>
        <w:t xml:space="preserve">recommendations </w:t>
      </w:r>
      <w:r w:rsidR="000533D9">
        <w:rPr>
          <w:rFonts w:ascii="Calibri" w:eastAsia="Calibri" w:hAnsi="Calibri" w:cs="Calibri"/>
          <w:sz w:val="22"/>
          <w:szCs w:val="22"/>
          <w:lang w:val="en-US"/>
        </w:rPr>
        <w:t xml:space="preserve">of </w:t>
      </w:r>
      <w:r w:rsidR="005B3D48">
        <w:rPr>
          <w:rFonts w:ascii="Calibri" w:eastAsia="Calibri" w:hAnsi="Calibri" w:cs="Calibri"/>
          <w:sz w:val="22"/>
          <w:szCs w:val="22"/>
          <w:lang w:val="en-US"/>
        </w:rPr>
        <w:t>the National Agency of Ukraine of Civic Servants (NAUCS</w:t>
      </w:r>
      <w:proofErr w:type="gramStart"/>
      <w:r w:rsidR="005B3D48">
        <w:rPr>
          <w:rFonts w:ascii="Calibri" w:eastAsia="Calibri" w:hAnsi="Calibri" w:cs="Calibri"/>
          <w:sz w:val="22"/>
          <w:szCs w:val="22"/>
          <w:lang w:val="en-US"/>
        </w:rPr>
        <w:t>)</w:t>
      </w:r>
      <w:r w:rsidR="00F0712D" w:rsidRPr="00F0712D">
        <w:rPr>
          <w:rFonts w:ascii="Calibri" w:eastAsia="Calibri" w:hAnsi="Calibri" w:cs="Calibri"/>
          <w:sz w:val="22"/>
          <w:szCs w:val="22"/>
          <w:lang w:val="en-US"/>
        </w:rPr>
        <w:t>;</w:t>
      </w:r>
      <w:proofErr w:type="gramEnd"/>
    </w:p>
    <w:p w14:paraId="740A068B" w14:textId="532EE25C" w:rsidR="00784F23" w:rsidRPr="00F22B9E" w:rsidRDefault="00840D6B" w:rsidP="009972CA">
      <w:pPr>
        <w:numPr>
          <w:ilvl w:val="0"/>
          <w:numId w:val="1"/>
        </w:numPr>
        <w:jc w:val="both"/>
        <w:rPr>
          <w:rFonts w:ascii="Calibri" w:eastAsia="Calibri" w:hAnsi="Calibri" w:cs="Calibri"/>
          <w:lang w:val="uk-UA"/>
        </w:rPr>
      </w:pPr>
      <w:r w:rsidRPr="00F22B9E">
        <w:rPr>
          <w:rFonts w:ascii="Calibri" w:eastAsia="Calibri" w:hAnsi="Calibri" w:cs="Calibri"/>
        </w:rPr>
        <w:t>c</w:t>
      </w:r>
      <w:r w:rsidR="009972CA" w:rsidRPr="00F22B9E">
        <w:rPr>
          <w:rFonts w:ascii="Calibri" w:eastAsia="Calibri" w:hAnsi="Calibri" w:cs="Calibri"/>
        </w:rPr>
        <w:t>apacity building of the Ministry</w:t>
      </w:r>
      <w:r w:rsidR="00784F23" w:rsidRPr="00F22B9E">
        <w:rPr>
          <w:rFonts w:ascii="Calibri" w:eastAsia="Calibri" w:hAnsi="Calibri" w:cs="Calibri"/>
        </w:rPr>
        <w:t>:</w:t>
      </w:r>
    </w:p>
    <w:p w14:paraId="36807BAD" w14:textId="4C2A6B84" w:rsidR="009972CA" w:rsidRPr="000328CC" w:rsidRDefault="00840D6B" w:rsidP="00840D6B">
      <w:pPr>
        <w:numPr>
          <w:ilvl w:val="1"/>
          <w:numId w:val="1"/>
        </w:numPr>
        <w:ind w:left="1134"/>
        <w:jc w:val="both"/>
        <w:rPr>
          <w:rFonts w:ascii="Calibri" w:eastAsia="Calibri" w:hAnsi="Calibri" w:cs="Calibri"/>
          <w:sz w:val="22"/>
          <w:szCs w:val="22"/>
          <w:lang w:val="en-US"/>
        </w:rPr>
      </w:pPr>
      <w:r w:rsidRPr="000328CC">
        <w:rPr>
          <w:rFonts w:ascii="Calibri" w:eastAsia="Calibri" w:hAnsi="Calibri" w:cs="Calibri"/>
          <w:sz w:val="22"/>
          <w:szCs w:val="22"/>
          <w:lang w:val="en-US"/>
        </w:rPr>
        <w:t>c</w:t>
      </w:r>
      <w:r w:rsidR="009972CA" w:rsidRPr="000328CC">
        <w:rPr>
          <w:rFonts w:ascii="Calibri" w:eastAsia="Calibri" w:hAnsi="Calibri" w:cs="Calibri"/>
          <w:sz w:val="22"/>
          <w:szCs w:val="22"/>
          <w:lang w:val="en-US"/>
        </w:rPr>
        <w:t>onduct</w:t>
      </w:r>
      <w:r w:rsidRPr="000328CC">
        <w:rPr>
          <w:rFonts w:ascii="Calibri" w:eastAsia="Calibri" w:hAnsi="Calibri" w:cs="Calibri"/>
          <w:sz w:val="22"/>
          <w:szCs w:val="22"/>
          <w:lang w:val="en-US"/>
        </w:rPr>
        <w:t>ing</w:t>
      </w:r>
      <w:r w:rsidR="009972CA" w:rsidRPr="000328CC">
        <w:rPr>
          <w:rFonts w:ascii="Calibri" w:eastAsia="Calibri" w:hAnsi="Calibri" w:cs="Calibri"/>
          <w:sz w:val="22"/>
          <w:szCs w:val="22"/>
          <w:lang w:val="en-US"/>
        </w:rPr>
        <w:t xml:space="preserve"> comprehensive analyses of institutional capacity within the Ministry, identifying gaps and formulating recommendations for </w:t>
      </w:r>
      <w:proofErr w:type="gramStart"/>
      <w:r w:rsidR="009972CA" w:rsidRPr="000328CC">
        <w:rPr>
          <w:rFonts w:ascii="Calibri" w:eastAsia="Calibri" w:hAnsi="Calibri" w:cs="Calibri"/>
          <w:sz w:val="22"/>
          <w:szCs w:val="22"/>
          <w:lang w:val="en-US"/>
        </w:rPr>
        <w:t>improvement</w:t>
      </w:r>
      <w:r w:rsidR="004D3549" w:rsidRPr="000328CC">
        <w:rPr>
          <w:rFonts w:ascii="Calibri" w:eastAsia="Calibri" w:hAnsi="Calibri" w:cs="Calibri"/>
          <w:sz w:val="22"/>
          <w:szCs w:val="22"/>
          <w:lang w:val="en-US"/>
        </w:rPr>
        <w:t>;</w:t>
      </w:r>
      <w:proofErr w:type="gramEnd"/>
    </w:p>
    <w:p w14:paraId="3A13C665" w14:textId="596F3985" w:rsidR="00B431D4" w:rsidRDefault="004D3549" w:rsidP="00186763">
      <w:pPr>
        <w:numPr>
          <w:ilvl w:val="1"/>
          <w:numId w:val="1"/>
        </w:numPr>
        <w:ind w:left="1134"/>
        <w:jc w:val="both"/>
        <w:rPr>
          <w:rFonts w:ascii="Calibri" w:eastAsia="Calibri" w:hAnsi="Calibri" w:cs="Calibri"/>
          <w:sz w:val="22"/>
          <w:szCs w:val="22"/>
          <w:lang w:val="en-US"/>
        </w:rPr>
      </w:pPr>
      <w:r w:rsidRPr="000328CC">
        <w:rPr>
          <w:rFonts w:ascii="Calibri" w:eastAsia="Calibri" w:hAnsi="Calibri" w:cs="Calibri"/>
          <w:sz w:val="22"/>
          <w:szCs w:val="22"/>
          <w:lang w:val="en-US"/>
        </w:rPr>
        <w:t xml:space="preserve">conducting functional analysis of the Ministry, </w:t>
      </w:r>
      <w:r w:rsidR="001069C5">
        <w:rPr>
          <w:rFonts w:ascii="Calibri" w:eastAsia="Calibri" w:hAnsi="Calibri" w:cs="Calibri"/>
          <w:sz w:val="22"/>
          <w:szCs w:val="22"/>
          <w:lang w:val="en-US"/>
        </w:rPr>
        <w:t>feasibility</w:t>
      </w:r>
      <w:r w:rsidR="001069C5" w:rsidRPr="000328CC">
        <w:rPr>
          <w:rFonts w:ascii="Calibri" w:eastAsia="Calibri" w:hAnsi="Calibri" w:cs="Calibri"/>
          <w:sz w:val="22"/>
          <w:szCs w:val="22"/>
          <w:lang w:val="en-US"/>
        </w:rPr>
        <w:t xml:space="preserve"> </w:t>
      </w:r>
      <w:r w:rsidRPr="000328CC">
        <w:rPr>
          <w:rFonts w:ascii="Calibri" w:eastAsia="Calibri" w:hAnsi="Calibri" w:cs="Calibri"/>
          <w:sz w:val="22"/>
          <w:szCs w:val="22"/>
          <w:lang w:val="en-US"/>
        </w:rPr>
        <w:t xml:space="preserve">of all strategies and plans, and providing recommendations on how to bring them into line with </w:t>
      </w:r>
      <w:r w:rsidR="00684FF0" w:rsidRPr="000328CC">
        <w:rPr>
          <w:rFonts w:ascii="Calibri" w:eastAsia="Calibri" w:hAnsi="Calibri" w:cs="Calibri"/>
          <w:sz w:val="22"/>
          <w:szCs w:val="22"/>
          <w:lang w:val="en-US"/>
        </w:rPr>
        <w:t xml:space="preserve">relevant </w:t>
      </w:r>
      <w:r w:rsidRPr="000328CC">
        <w:rPr>
          <w:rFonts w:ascii="Calibri" w:eastAsia="Calibri" w:hAnsi="Calibri" w:cs="Calibri"/>
          <w:sz w:val="22"/>
          <w:szCs w:val="22"/>
          <w:lang w:val="en-US"/>
        </w:rPr>
        <w:t xml:space="preserve">EU </w:t>
      </w:r>
      <w:r w:rsidR="005A4F40">
        <w:rPr>
          <w:rFonts w:ascii="Calibri" w:eastAsia="Calibri" w:hAnsi="Calibri" w:cs="Calibri"/>
          <w:sz w:val="22"/>
          <w:szCs w:val="22"/>
          <w:lang w:val="en-US"/>
        </w:rPr>
        <w:t>standards</w:t>
      </w:r>
    </w:p>
    <w:p w14:paraId="3FA64F86" w14:textId="2DB84D48" w:rsidR="004D3549" w:rsidRPr="000328CC" w:rsidRDefault="00B144B4" w:rsidP="00186763">
      <w:pPr>
        <w:numPr>
          <w:ilvl w:val="1"/>
          <w:numId w:val="1"/>
        </w:numPr>
        <w:ind w:left="1134"/>
        <w:jc w:val="both"/>
        <w:rPr>
          <w:rFonts w:ascii="Calibri" w:eastAsia="Calibri" w:hAnsi="Calibri" w:cs="Calibri"/>
          <w:sz w:val="22"/>
          <w:szCs w:val="22"/>
          <w:lang w:val="en-US"/>
        </w:rPr>
      </w:pPr>
      <w:r>
        <w:rPr>
          <w:rFonts w:ascii="Calibri" w:eastAsia="Calibri" w:hAnsi="Calibri" w:cs="Calibri"/>
          <w:sz w:val="22"/>
          <w:szCs w:val="22"/>
          <w:lang w:val="en-US"/>
        </w:rPr>
        <w:t>conducting</w:t>
      </w:r>
      <w:r w:rsidRPr="000328CC">
        <w:rPr>
          <w:rFonts w:ascii="Calibri" w:eastAsia="Calibri" w:hAnsi="Calibri" w:cs="Calibri"/>
          <w:sz w:val="22"/>
          <w:szCs w:val="22"/>
          <w:lang w:val="en-US"/>
        </w:rPr>
        <w:t xml:space="preserve"> analysis</w:t>
      </w:r>
      <w:r w:rsidR="00F0712D" w:rsidRPr="000328CC">
        <w:rPr>
          <w:rFonts w:ascii="Calibri" w:eastAsia="Calibri" w:hAnsi="Calibri" w:cs="Calibri"/>
          <w:sz w:val="22"/>
          <w:szCs w:val="22"/>
          <w:lang w:val="en-US"/>
        </w:rPr>
        <w:t xml:space="preserve"> of Ministry's</w:t>
      </w:r>
      <w:r w:rsidR="00186763" w:rsidRPr="000328CC">
        <w:rPr>
          <w:rFonts w:ascii="Calibri" w:eastAsia="Calibri" w:hAnsi="Calibri" w:cs="Calibri"/>
          <w:sz w:val="22"/>
          <w:szCs w:val="22"/>
          <w:lang w:val="en-US"/>
        </w:rPr>
        <w:t xml:space="preserve"> existing personnel expertise</w:t>
      </w:r>
      <w:r w:rsidR="00F0712D" w:rsidRPr="000328CC">
        <w:rPr>
          <w:rFonts w:ascii="Calibri" w:eastAsia="Calibri" w:hAnsi="Calibri" w:cs="Calibri"/>
          <w:sz w:val="22"/>
          <w:szCs w:val="22"/>
          <w:lang w:val="en-US"/>
        </w:rPr>
        <w:t xml:space="preserve"> and </w:t>
      </w:r>
      <w:r w:rsidR="00186763" w:rsidRPr="000328CC">
        <w:rPr>
          <w:rFonts w:ascii="Calibri" w:eastAsia="Calibri" w:hAnsi="Calibri" w:cs="Calibri"/>
          <w:sz w:val="22"/>
          <w:szCs w:val="22"/>
          <w:lang w:val="en-US"/>
        </w:rPr>
        <w:t>overlaps in responsibilities</w:t>
      </w:r>
      <w:r w:rsidR="00F0712D" w:rsidRPr="000328CC">
        <w:rPr>
          <w:rFonts w:ascii="Calibri" w:eastAsia="Calibri" w:hAnsi="Calibri" w:cs="Calibri"/>
          <w:sz w:val="22"/>
          <w:szCs w:val="22"/>
          <w:lang w:val="en-US"/>
        </w:rPr>
        <w:t xml:space="preserve">, as well as </w:t>
      </w:r>
      <w:r w:rsidR="00186763" w:rsidRPr="000328CC">
        <w:rPr>
          <w:rFonts w:ascii="Calibri" w:eastAsia="Calibri" w:hAnsi="Calibri" w:cs="Calibri"/>
          <w:sz w:val="22"/>
          <w:szCs w:val="22"/>
          <w:lang w:val="en-US"/>
        </w:rPr>
        <w:t xml:space="preserve">evaluating the need for engagement of external experts to cover those </w:t>
      </w:r>
      <w:proofErr w:type="gramStart"/>
      <w:r w:rsidR="00186763" w:rsidRPr="000328CC">
        <w:rPr>
          <w:rFonts w:ascii="Calibri" w:eastAsia="Calibri" w:hAnsi="Calibri" w:cs="Calibri"/>
          <w:sz w:val="22"/>
          <w:szCs w:val="22"/>
          <w:lang w:val="en-US"/>
        </w:rPr>
        <w:t>gaps</w:t>
      </w:r>
      <w:r w:rsidR="00B431D4">
        <w:rPr>
          <w:rFonts w:ascii="Calibri" w:eastAsia="Calibri" w:hAnsi="Calibri" w:cs="Calibri"/>
          <w:sz w:val="22"/>
          <w:szCs w:val="22"/>
          <w:lang w:val="en-US"/>
        </w:rPr>
        <w:t>;</w:t>
      </w:r>
      <w:proofErr w:type="gramEnd"/>
    </w:p>
    <w:p w14:paraId="7A534A57" w14:textId="0826F788" w:rsidR="004D3549" w:rsidRPr="000328CC" w:rsidRDefault="00684FF0" w:rsidP="004D3549">
      <w:pPr>
        <w:numPr>
          <w:ilvl w:val="1"/>
          <w:numId w:val="1"/>
        </w:numPr>
        <w:ind w:left="1134"/>
        <w:jc w:val="both"/>
        <w:rPr>
          <w:rFonts w:ascii="Calibri" w:eastAsia="Calibri" w:hAnsi="Calibri" w:cs="Calibri"/>
          <w:sz w:val="22"/>
          <w:szCs w:val="22"/>
          <w:lang w:val="en-US"/>
        </w:rPr>
      </w:pPr>
      <w:r w:rsidRPr="000328CC">
        <w:rPr>
          <w:rFonts w:ascii="Calibri" w:eastAsia="Calibri" w:hAnsi="Calibri" w:cs="Calibri"/>
          <w:sz w:val="22"/>
          <w:szCs w:val="22"/>
          <w:lang w:val="en-US"/>
        </w:rPr>
        <w:t xml:space="preserve">assisting in coordination of </w:t>
      </w:r>
      <w:r w:rsidR="004D3549" w:rsidRPr="000328CC">
        <w:rPr>
          <w:rFonts w:ascii="Calibri" w:eastAsia="Calibri" w:hAnsi="Calibri" w:cs="Calibri"/>
          <w:sz w:val="22"/>
          <w:szCs w:val="22"/>
          <w:lang w:val="en-US"/>
        </w:rPr>
        <w:t xml:space="preserve">strategic planning and implementation of results-oriented management approaches in the work of the </w:t>
      </w:r>
      <w:proofErr w:type="gramStart"/>
      <w:r w:rsidR="004D3549" w:rsidRPr="000328CC">
        <w:rPr>
          <w:rFonts w:ascii="Calibri" w:eastAsia="Calibri" w:hAnsi="Calibri" w:cs="Calibri"/>
          <w:sz w:val="22"/>
          <w:szCs w:val="22"/>
          <w:lang w:val="en-US"/>
        </w:rPr>
        <w:t>Ministry;</w:t>
      </w:r>
      <w:proofErr w:type="gramEnd"/>
    </w:p>
    <w:p w14:paraId="22B2C53C" w14:textId="0F5A004A" w:rsidR="009972CA" w:rsidRPr="000328CC" w:rsidRDefault="00840D6B" w:rsidP="00840D6B">
      <w:pPr>
        <w:numPr>
          <w:ilvl w:val="1"/>
          <w:numId w:val="1"/>
        </w:numPr>
        <w:ind w:left="1134"/>
        <w:jc w:val="both"/>
        <w:rPr>
          <w:rFonts w:ascii="Calibri" w:eastAsia="Calibri" w:hAnsi="Calibri" w:cs="Calibri"/>
          <w:sz w:val="22"/>
          <w:szCs w:val="22"/>
          <w:lang w:val="en-US"/>
        </w:rPr>
      </w:pPr>
      <w:r w:rsidRPr="000328CC">
        <w:rPr>
          <w:rFonts w:ascii="Calibri" w:eastAsia="Calibri" w:hAnsi="Calibri" w:cs="Calibri"/>
          <w:sz w:val="22"/>
          <w:szCs w:val="22"/>
          <w:lang w:val="en-US"/>
        </w:rPr>
        <w:t>d</w:t>
      </w:r>
      <w:r w:rsidR="009972CA" w:rsidRPr="000328CC">
        <w:rPr>
          <w:rFonts w:ascii="Calibri" w:eastAsia="Calibri" w:hAnsi="Calibri" w:cs="Calibri"/>
          <w:sz w:val="22"/>
          <w:szCs w:val="22"/>
          <w:lang w:val="en-US"/>
        </w:rPr>
        <w:t>evelop</w:t>
      </w:r>
      <w:r w:rsidRPr="000328CC">
        <w:rPr>
          <w:rFonts w:ascii="Calibri" w:eastAsia="Calibri" w:hAnsi="Calibri" w:cs="Calibri"/>
          <w:sz w:val="22"/>
          <w:szCs w:val="22"/>
          <w:lang w:val="en-US"/>
        </w:rPr>
        <w:t>ing</w:t>
      </w:r>
      <w:r w:rsidR="009972CA" w:rsidRPr="000328CC">
        <w:rPr>
          <w:rFonts w:ascii="Calibri" w:eastAsia="Calibri" w:hAnsi="Calibri" w:cs="Calibri"/>
          <w:sz w:val="22"/>
          <w:szCs w:val="22"/>
          <w:lang w:val="en-US"/>
        </w:rPr>
        <w:t xml:space="preserve"> and implement</w:t>
      </w:r>
      <w:r w:rsidRPr="000328CC">
        <w:rPr>
          <w:rFonts w:ascii="Calibri" w:eastAsia="Calibri" w:hAnsi="Calibri" w:cs="Calibri"/>
          <w:sz w:val="22"/>
          <w:szCs w:val="22"/>
          <w:lang w:val="en-US"/>
        </w:rPr>
        <w:t>ing</w:t>
      </w:r>
      <w:r w:rsidR="009972CA" w:rsidRPr="000328CC">
        <w:rPr>
          <w:rFonts w:ascii="Calibri" w:eastAsia="Calibri" w:hAnsi="Calibri" w:cs="Calibri"/>
          <w:sz w:val="22"/>
          <w:szCs w:val="22"/>
          <w:lang w:val="en-US"/>
        </w:rPr>
        <w:t xml:space="preserve"> a quality management system</w:t>
      </w:r>
      <w:r w:rsidR="0063779E" w:rsidRPr="000328CC">
        <w:rPr>
          <w:rFonts w:ascii="Calibri" w:eastAsia="Calibri" w:hAnsi="Calibri" w:cs="Calibri"/>
          <w:sz w:val="22"/>
          <w:szCs w:val="22"/>
          <w:lang w:val="en-US"/>
        </w:rPr>
        <w:t xml:space="preserve"> (QMS)</w:t>
      </w:r>
      <w:r w:rsidR="009972CA" w:rsidRPr="000328CC">
        <w:rPr>
          <w:rFonts w:ascii="Calibri" w:eastAsia="Calibri" w:hAnsi="Calibri" w:cs="Calibri"/>
          <w:sz w:val="22"/>
          <w:szCs w:val="22"/>
          <w:lang w:val="en-US"/>
        </w:rPr>
        <w:t xml:space="preserve"> to enhance the overall efficiency and effectiveness of the Ministry's operations</w:t>
      </w:r>
      <w:r w:rsidR="00684FF0" w:rsidRPr="000328CC">
        <w:rPr>
          <w:rFonts w:ascii="Calibri" w:eastAsia="Calibri" w:hAnsi="Calibri" w:cs="Calibri"/>
          <w:sz w:val="22"/>
          <w:szCs w:val="22"/>
          <w:lang w:val="en-US"/>
        </w:rPr>
        <w:t>:</w:t>
      </w:r>
    </w:p>
    <w:p w14:paraId="647934B0" w14:textId="641289C9" w:rsidR="000E23C9" w:rsidRPr="00F22B9E" w:rsidRDefault="00684FF0" w:rsidP="001329C2">
      <w:pPr>
        <w:pStyle w:val="a8"/>
        <w:numPr>
          <w:ilvl w:val="0"/>
          <w:numId w:val="15"/>
        </w:numPr>
        <w:rPr>
          <w:rFonts w:ascii="Calibri" w:eastAsia="Calibri" w:hAnsi="Calibri" w:cs="Calibri"/>
          <w:lang w:val="en-US" w:eastAsia="ru-RU"/>
        </w:rPr>
      </w:pPr>
      <w:r>
        <w:rPr>
          <w:rFonts w:ascii="Calibri" w:eastAsia="Calibri" w:hAnsi="Calibri" w:cs="Calibri"/>
          <w:lang w:val="en-US"/>
        </w:rPr>
        <w:t>d</w:t>
      </w:r>
      <w:r w:rsidR="000E23C9" w:rsidRPr="00F22B9E">
        <w:rPr>
          <w:rFonts w:ascii="Calibri" w:eastAsia="Calibri" w:hAnsi="Calibri" w:cs="Calibri"/>
          <w:lang w:val="en-US"/>
        </w:rPr>
        <w:t>evelop</w:t>
      </w:r>
      <w:r>
        <w:rPr>
          <w:rFonts w:ascii="Calibri" w:eastAsia="Calibri" w:hAnsi="Calibri" w:cs="Calibri"/>
          <w:lang w:val="en-US"/>
        </w:rPr>
        <w:t>ing</w:t>
      </w:r>
      <w:r w:rsidR="000E23C9" w:rsidRPr="00F22B9E">
        <w:rPr>
          <w:rFonts w:ascii="Calibri" w:eastAsia="Calibri" w:hAnsi="Calibri" w:cs="Calibri"/>
          <w:lang w:val="en-US"/>
        </w:rPr>
        <w:t xml:space="preserve"> the QMS Implementation </w:t>
      </w:r>
      <w:proofErr w:type="gramStart"/>
      <w:r w:rsidR="000E23C9" w:rsidRPr="00F22B9E">
        <w:rPr>
          <w:rFonts w:ascii="Calibri" w:eastAsia="Calibri" w:hAnsi="Calibri" w:cs="Calibri"/>
          <w:lang w:val="en-US"/>
        </w:rPr>
        <w:t>Plan</w:t>
      </w:r>
      <w:r w:rsidR="00D6583E">
        <w:rPr>
          <w:rFonts w:ascii="Calibri" w:eastAsia="Calibri" w:hAnsi="Calibri" w:cs="Calibri"/>
          <w:lang w:val="en-US"/>
        </w:rPr>
        <w:t>;</w:t>
      </w:r>
      <w:proofErr w:type="gramEnd"/>
    </w:p>
    <w:p w14:paraId="5E7A54F4" w14:textId="77777777" w:rsidR="00B144B4" w:rsidRDefault="0063779E" w:rsidP="001329C2">
      <w:pPr>
        <w:pStyle w:val="a8"/>
        <w:numPr>
          <w:ilvl w:val="0"/>
          <w:numId w:val="15"/>
        </w:numPr>
        <w:rPr>
          <w:rFonts w:ascii="Calibri" w:eastAsia="Calibri" w:hAnsi="Calibri" w:cs="Calibri"/>
          <w:lang w:val="en-US" w:eastAsia="ru-RU"/>
        </w:rPr>
      </w:pPr>
      <w:r w:rsidRPr="00F22B9E">
        <w:rPr>
          <w:rFonts w:ascii="Calibri" w:eastAsia="Calibri" w:hAnsi="Calibri" w:cs="Calibri"/>
          <w:lang w:val="en-US"/>
        </w:rPr>
        <w:t xml:space="preserve">improving procedures and tools for assessing the performance of civil </w:t>
      </w:r>
      <w:proofErr w:type="gramStart"/>
      <w:r w:rsidRPr="00F22B9E">
        <w:rPr>
          <w:rFonts w:ascii="Calibri" w:eastAsia="Calibri" w:hAnsi="Calibri" w:cs="Calibri"/>
          <w:lang w:val="en-US"/>
        </w:rPr>
        <w:t>servants</w:t>
      </w:r>
      <w:r w:rsidR="00B431D4">
        <w:rPr>
          <w:rFonts w:ascii="Calibri" w:eastAsia="Calibri" w:hAnsi="Calibri" w:cs="Calibri"/>
          <w:lang w:val="en-US"/>
        </w:rPr>
        <w:t>;</w:t>
      </w:r>
      <w:proofErr w:type="gramEnd"/>
    </w:p>
    <w:p w14:paraId="5C66A1EF" w14:textId="12799CA0" w:rsidR="0063779E" w:rsidRPr="00F22B9E" w:rsidRDefault="0063779E" w:rsidP="001329C2">
      <w:pPr>
        <w:pStyle w:val="a8"/>
        <w:numPr>
          <w:ilvl w:val="0"/>
          <w:numId w:val="15"/>
        </w:numPr>
        <w:rPr>
          <w:rFonts w:ascii="Calibri" w:eastAsia="Calibri" w:hAnsi="Calibri" w:cs="Calibri"/>
          <w:lang w:val="en-US" w:eastAsia="ru-RU"/>
        </w:rPr>
      </w:pPr>
      <w:r w:rsidRPr="00F22B9E">
        <w:rPr>
          <w:rFonts w:ascii="Calibri" w:eastAsia="Calibri" w:hAnsi="Calibri" w:cs="Calibri"/>
          <w:lang w:val="en-US"/>
        </w:rPr>
        <w:t xml:space="preserve">ensuring alignment with strategic planning and reporting </w:t>
      </w:r>
      <w:proofErr w:type="gramStart"/>
      <w:r w:rsidRPr="00F22B9E">
        <w:rPr>
          <w:rFonts w:ascii="Calibri" w:eastAsia="Calibri" w:hAnsi="Calibri" w:cs="Calibri"/>
          <w:lang w:val="en-US"/>
        </w:rPr>
        <w:t>requirements;</w:t>
      </w:r>
      <w:proofErr w:type="gramEnd"/>
    </w:p>
    <w:p w14:paraId="78800EC0" w14:textId="5A8D341C" w:rsidR="0063779E" w:rsidRPr="00F22B9E" w:rsidRDefault="0063779E" w:rsidP="001329C2">
      <w:pPr>
        <w:pStyle w:val="a8"/>
        <w:numPr>
          <w:ilvl w:val="0"/>
          <w:numId w:val="15"/>
        </w:numPr>
        <w:rPr>
          <w:rFonts w:ascii="Calibri" w:eastAsia="Calibri" w:hAnsi="Calibri" w:cs="Calibri"/>
          <w:lang w:val="en-US" w:eastAsia="ru-RU"/>
        </w:rPr>
      </w:pPr>
      <w:r w:rsidRPr="00F22B9E">
        <w:rPr>
          <w:rFonts w:ascii="Calibri" w:eastAsia="Calibri" w:hAnsi="Calibri" w:cs="Calibri"/>
          <w:lang w:val="en-US"/>
        </w:rPr>
        <w:t xml:space="preserve">identifying, planning and coordinating necessary trainings for </w:t>
      </w:r>
      <w:proofErr w:type="spellStart"/>
      <w:r w:rsidRPr="00F22B9E">
        <w:rPr>
          <w:rFonts w:ascii="Calibri" w:eastAsia="Calibri" w:hAnsi="Calibri" w:cs="Calibri"/>
          <w:lang w:val="en-US"/>
        </w:rPr>
        <w:t>civic</w:t>
      </w:r>
      <w:proofErr w:type="spellEnd"/>
      <w:r w:rsidRPr="00F22B9E">
        <w:rPr>
          <w:rFonts w:ascii="Calibri" w:eastAsia="Calibri" w:hAnsi="Calibri" w:cs="Calibri"/>
          <w:lang w:val="en-US"/>
        </w:rPr>
        <w:t xml:space="preserve"> servants in the </w:t>
      </w:r>
      <w:proofErr w:type="gramStart"/>
      <w:r w:rsidRPr="00F22B9E">
        <w:rPr>
          <w:rFonts w:ascii="Calibri" w:eastAsia="Calibri" w:hAnsi="Calibri" w:cs="Calibri"/>
          <w:lang w:val="en-US"/>
        </w:rPr>
        <w:t>Ministry;</w:t>
      </w:r>
      <w:proofErr w:type="gramEnd"/>
      <w:r w:rsidRPr="00F22B9E">
        <w:rPr>
          <w:rFonts w:ascii="Calibri" w:eastAsia="Calibri" w:hAnsi="Calibri" w:cs="Calibri"/>
          <w:lang w:val="en-US"/>
        </w:rPr>
        <w:t xml:space="preserve"> </w:t>
      </w:r>
    </w:p>
    <w:p w14:paraId="068930AA" w14:textId="3330FC0C" w:rsidR="0063779E" w:rsidRPr="00F22B9E" w:rsidRDefault="0063779E" w:rsidP="001329C2">
      <w:pPr>
        <w:pStyle w:val="a8"/>
        <w:numPr>
          <w:ilvl w:val="0"/>
          <w:numId w:val="15"/>
        </w:numPr>
        <w:rPr>
          <w:rFonts w:ascii="Calibri" w:eastAsia="Calibri" w:hAnsi="Calibri" w:cs="Calibri"/>
          <w:lang w:val="en-US" w:eastAsia="ru-RU"/>
        </w:rPr>
      </w:pPr>
      <w:r w:rsidRPr="00F22B9E">
        <w:rPr>
          <w:rFonts w:ascii="Calibri" w:eastAsia="Calibri" w:hAnsi="Calibri" w:cs="Calibri"/>
          <w:lang w:val="en-US"/>
        </w:rPr>
        <w:t xml:space="preserve">enhancing the selection process for Ministry positions, focusing on improving the assessment of candidates' </w:t>
      </w:r>
      <w:proofErr w:type="gramStart"/>
      <w:r w:rsidRPr="00F22B9E">
        <w:rPr>
          <w:rFonts w:ascii="Calibri" w:eastAsia="Calibri" w:hAnsi="Calibri" w:cs="Calibri"/>
          <w:lang w:val="en-US"/>
        </w:rPr>
        <w:t>competencies</w:t>
      </w:r>
      <w:r w:rsidR="00B431D4">
        <w:rPr>
          <w:rFonts w:ascii="Calibri" w:eastAsia="Calibri" w:hAnsi="Calibri" w:cs="Calibri"/>
          <w:lang w:val="en-US"/>
        </w:rPr>
        <w:t>;</w:t>
      </w:r>
      <w:proofErr w:type="gramEnd"/>
    </w:p>
    <w:p w14:paraId="423EC55E" w14:textId="13209576" w:rsidR="0063779E" w:rsidRPr="00F22B9E" w:rsidRDefault="0063779E" w:rsidP="001329C2">
      <w:pPr>
        <w:pStyle w:val="a8"/>
        <w:numPr>
          <w:ilvl w:val="0"/>
          <w:numId w:val="15"/>
        </w:numPr>
        <w:rPr>
          <w:rFonts w:ascii="Calibri" w:eastAsia="Calibri" w:hAnsi="Calibri" w:cs="Calibri"/>
          <w:lang w:val="en-US" w:eastAsia="ru-RU"/>
        </w:rPr>
      </w:pPr>
      <w:r w:rsidRPr="00F22B9E">
        <w:rPr>
          <w:rFonts w:ascii="Calibri" w:eastAsia="Calibri" w:hAnsi="Calibri" w:cs="Calibri"/>
          <w:lang w:val="en-US"/>
        </w:rPr>
        <w:t>implementing and overseeing a system for the adaptation of new employees</w:t>
      </w:r>
      <w:r w:rsidR="00D6583E">
        <w:rPr>
          <w:rFonts w:ascii="Calibri" w:eastAsia="Calibri" w:hAnsi="Calibri" w:cs="Calibri"/>
          <w:lang w:val="en-US"/>
        </w:rPr>
        <w:t xml:space="preserve"> in the Ministry`s work </w:t>
      </w:r>
      <w:proofErr w:type="gramStart"/>
      <w:r w:rsidR="00D6583E">
        <w:rPr>
          <w:rFonts w:ascii="Calibri" w:eastAsia="Calibri" w:hAnsi="Calibri" w:cs="Calibri"/>
          <w:lang w:val="en-US"/>
        </w:rPr>
        <w:t>environment;</w:t>
      </w:r>
      <w:proofErr w:type="gramEnd"/>
    </w:p>
    <w:p w14:paraId="7E543AC0" w14:textId="05E09491" w:rsidR="000E23C9" w:rsidRPr="00F22B9E" w:rsidRDefault="001329C2" w:rsidP="001329C2">
      <w:pPr>
        <w:pStyle w:val="a8"/>
        <w:numPr>
          <w:ilvl w:val="0"/>
          <w:numId w:val="15"/>
        </w:numPr>
        <w:rPr>
          <w:rFonts w:ascii="Calibri" w:eastAsia="Calibri" w:hAnsi="Calibri" w:cs="Calibri"/>
          <w:lang w:val="en-US"/>
        </w:rPr>
      </w:pPr>
      <w:r>
        <w:rPr>
          <w:rFonts w:ascii="Calibri" w:eastAsia="Calibri" w:hAnsi="Calibri" w:cs="Calibri"/>
          <w:lang w:val="en-US"/>
        </w:rPr>
        <w:t xml:space="preserve">providing </w:t>
      </w:r>
      <w:r w:rsidRPr="001329C2">
        <w:rPr>
          <w:rFonts w:ascii="Calibri" w:eastAsia="Calibri" w:hAnsi="Calibri" w:cs="Calibri"/>
          <w:lang w:val="en-US"/>
        </w:rPr>
        <w:t xml:space="preserve">guidance on evaluation and improvement methods for boosting employee engagement within the </w:t>
      </w:r>
      <w:proofErr w:type="gramStart"/>
      <w:r w:rsidRPr="001329C2">
        <w:rPr>
          <w:rFonts w:ascii="Calibri" w:eastAsia="Calibri" w:hAnsi="Calibri" w:cs="Calibri"/>
          <w:lang w:val="en-US"/>
        </w:rPr>
        <w:t>Ministry</w:t>
      </w:r>
      <w:r>
        <w:rPr>
          <w:rFonts w:ascii="Calibri" w:eastAsia="Calibri" w:hAnsi="Calibri" w:cs="Calibri"/>
          <w:lang w:val="en-US"/>
        </w:rPr>
        <w:t>;</w:t>
      </w:r>
      <w:proofErr w:type="gramEnd"/>
    </w:p>
    <w:p w14:paraId="15634CD1" w14:textId="326E096E" w:rsidR="006B41B0" w:rsidRPr="00F22B9E" w:rsidRDefault="00840D6B" w:rsidP="00840D6B">
      <w:pPr>
        <w:numPr>
          <w:ilvl w:val="1"/>
          <w:numId w:val="1"/>
        </w:numPr>
        <w:ind w:left="1134"/>
        <w:jc w:val="both"/>
        <w:rPr>
          <w:rFonts w:ascii="Calibri" w:eastAsia="Calibri" w:hAnsi="Calibri" w:cs="Calibri"/>
          <w:lang w:val="en-US"/>
        </w:rPr>
      </w:pPr>
      <w:r w:rsidRPr="00F22B9E">
        <w:rPr>
          <w:rFonts w:ascii="Calibri" w:eastAsia="Calibri" w:hAnsi="Calibri" w:cs="Calibri"/>
          <w:lang w:val="en-US"/>
        </w:rPr>
        <w:t>p</w:t>
      </w:r>
      <w:r w:rsidR="006B41B0" w:rsidRPr="00F22B9E">
        <w:rPr>
          <w:rFonts w:ascii="Calibri" w:eastAsia="Calibri" w:hAnsi="Calibri" w:cs="Calibri"/>
          <w:lang w:val="en-US"/>
        </w:rPr>
        <w:t>rovid</w:t>
      </w:r>
      <w:r w:rsidRPr="00F22B9E">
        <w:rPr>
          <w:rFonts w:ascii="Calibri" w:eastAsia="Calibri" w:hAnsi="Calibri" w:cs="Calibri"/>
          <w:lang w:val="en-US"/>
        </w:rPr>
        <w:t>ing</w:t>
      </w:r>
      <w:r w:rsidR="006B41B0" w:rsidRPr="00F22B9E">
        <w:rPr>
          <w:rFonts w:ascii="Calibri" w:eastAsia="Calibri" w:hAnsi="Calibri" w:cs="Calibri"/>
          <w:lang w:val="en-US"/>
        </w:rPr>
        <w:t xml:space="preserve"> support </w:t>
      </w:r>
      <w:r w:rsidR="00D6583E">
        <w:rPr>
          <w:rFonts w:ascii="Calibri" w:eastAsia="Calibri" w:hAnsi="Calibri" w:cs="Calibri"/>
          <w:lang w:val="en-US"/>
        </w:rPr>
        <w:t>in</w:t>
      </w:r>
      <w:r w:rsidR="006B41B0" w:rsidRPr="00F22B9E">
        <w:rPr>
          <w:rFonts w:ascii="Calibri" w:eastAsia="Calibri" w:hAnsi="Calibri" w:cs="Calibri"/>
          <w:lang w:val="en-US"/>
        </w:rPr>
        <w:t xml:space="preserve"> change management </w:t>
      </w:r>
      <w:r w:rsidR="00D6583E">
        <w:rPr>
          <w:rFonts w:ascii="Calibri" w:eastAsia="Calibri" w:hAnsi="Calibri" w:cs="Calibri"/>
          <w:lang w:val="en-US"/>
        </w:rPr>
        <w:t xml:space="preserve">in </w:t>
      </w:r>
      <w:r w:rsidR="006B41B0" w:rsidRPr="00F22B9E">
        <w:rPr>
          <w:rFonts w:ascii="Calibri" w:eastAsia="Calibri" w:hAnsi="Calibri" w:cs="Calibri"/>
          <w:lang w:val="en-US"/>
        </w:rPr>
        <w:t>the Ministry</w:t>
      </w:r>
      <w:r w:rsidR="00812728">
        <w:rPr>
          <w:rFonts w:ascii="Calibri" w:eastAsia="Calibri" w:hAnsi="Calibri" w:cs="Calibri"/>
          <w:lang w:val="en-US"/>
        </w:rPr>
        <w:t xml:space="preserve"> (</w:t>
      </w:r>
      <w:r w:rsidR="00AC6372">
        <w:rPr>
          <w:rFonts w:ascii="Calibri" w:eastAsia="Calibri" w:hAnsi="Calibri" w:cs="Calibri"/>
          <w:lang w:val="en-US"/>
        </w:rPr>
        <w:t>e</w:t>
      </w:r>
      <w:r w:rsidR="003F4A3B">
        <w:rPr>
          <w:rFonts w:ascii="Calibri" w:eastAsia="Calibri" w:hAnsi="Calibri" w:cs="Calibri"/>
          <w:lang w:val="en-US"/>
        </w:rPr>
        <w:t>.</w:t>
      </w:r>
      <w:r w:rsidR="00AC6372">
        <w:rPr>
          <w:rFonts w:ascii="Calibri" w:eastAsia="Calibri" w:hAnsi="Calibri" w:cs="Calibri"/>
          <w:lang w:val="en-US"/>
        </w:rPr>
        <w:t xml:space="preserve">g. </w:t>
      </w:r>
      <w:r w:rsidR="00812728" w:rsidRPr="003F4A3B">
        <w:rPr>
          <w:rFonts w:ascii="Calibri" w:eastAsia="Calibri" w:hAnsi="Calibri" w:cs="Calibri"/>
          <w:lang w:val="en-US"/>
        </w:rPr>
        <w:t>creating a clear vision, engaging stakeholders, assessing the current stat</w:t>
      </w:r>
      <w:r w:rsidR="00812728">
        <w:rPr>
          <w:rFonts w:ascii="Calibri" w:eastAsia="Calibri" w:hAnsi="Calibri" w:cs="Calibri"/>
          <w:lang w:val="en-US"/>
        </w:rPr>
        <w:t>e</w:t>
      </w:r>
      <w:r w:rsidR="00812728" w:rsidRPr="003F4A3B">
        <w:rPr>
          <w:rFonts w:ascii="Calibri" w:eastAsia="Calibri" w:hAnsi="Calibri" w:cs="Calibri"/>
          <w:lang w:val="en-US"/>
        </w:rPr>
        <w:t>, communicating effectively, building capacity, integrating technology, measuring performance, fostering change champions, ensuring legal compliance, and establishing feedback mechanisms for a successful transition</w:t>
      </w:r>
      <w:proofErr w:type="gramStart"/>
      <w:r w:rsidR="00812728">
        <w:rPr>
          <w:rFonts w:ascii="Calibri" w:eastAsia="Calibri" w:hAnsi="Calibri" w:cs="Calibri"/>
          <w:lang w:val="en-US"/>
        </w:rPr>
        <w:t>)</w:t>
      </w:r>
      <w:r w:rsidR="006B41B0" w:rsidRPr="00F22B9E">
        <w:rPr>
          <w:rFonts w:ascii="Calibri" w:eastAsia="Calibri" w:hAnsi="Calibri" w:cs="Calibri"/>
          <w:lang w:val="en-US"/>
        </w:rPr>
        <w:t>;</w:t>
      </w:r>
      <w:proofErr w:type="gramEnd"/>
    </w:p>
    <w:p w14:paraId="29012A76" w14:textId="57FEDF9F" w:rsidR="000328CC" w:rsidRPr="000328CC" w:rsidRDefault="000328CC" w:rsidP="00840D6B">
      <w:pPr>
        <w:numPr>
          <w:ilvl w:val="1"/>
          <w:numId w:val="1"/>
        </w:numPr>
        <w:ind w:left="1134"/>
        <w:jc w:val="both"/>
        <w:rPr>
          <w:rFonts w:ascii="Calibri" w:eastAsia="Calibri" w:hAnsi="Calibri" w:cs="Calibri"/>
          <w:lang w:val="en-US"/>
        </w:rPr>
      </w:pPr>
      <w:r w:rsidRPr="000328CC">
        <w:rPr>
          <w:rFonts w:ascii="Calibri" w:eastAsia="Calibri" w:hAnsi="Calibri" w:cs="Calibri"/>
          <w:lang w:val="en-US"/>
        </w:rPr>
        <w:t>contribut</w:t>
      </w:r>
      <w:r>
        <w:rPr>
          <w:rFonts w:ascii="Calibri" w:eastAsia="Calibri" w:hAnsi="Calibri" w:cs="Calibri"/>
          <w:lang w:val="en-US"/>
        </w:rPr>
        <w:t>ing</w:t>
      </w:r>
      <w:r w:rsidRPr="000328CC">
        <w:rPr>
          <w:rFonts w:ascii="Calibri" w:eastAsia="Calibri" w:hAnsi="Calibri" w:cs="Calibri"/>
          <w:lang w:val="en-US"/>
        </w:rPr>
        <w:t xml:space="preserve"> to the establishment and management of candidate database/ talent pool of civil service positions</w:t>
      </w:r>
      <w:r>
        <w:rPr>
          <w:rFonts w:ascii="Calibri" w:eastAsia="Calibri" w:hAnsi="Calibri" w:cs="Calibri"/>
          <w:lang w:val="en-US"/>
        </w:rPr>
        <w:t xml:space="preserve"> within the Ministry (suggesting new tactics </w:t>
      </w:r>
      <w:r w:rsidRPr="000328CC">
        <w:rPr>
          <w:rFonts w:ascii="Calibri" w:eastAsia="Calibri" w:hAnsi="Calibri" w:cs="Calibri"/>
          <w:lang w:val="en-US"/>
        </w:rPr>
        <w:t xml:space="preserve">in </w:t>
      </w:r>
      <w:r w:rsidRPr="000328CC">
        <w:rPr>
          <w:rFonts w:ascii="Calibri" w:eastAsia="Calibri" w:hAnsi="Calibri" w:cs="Calibri"/>
          <w:lang w:val="en-US"/>
        </w:rPr>
        <w:lastRenderedPageBreak/>
        <w:t>recruitment, designing effective recruitment strategies, evaluating candidates, and implementing best practices</w:t>
      </w:r>
      <w:proofErr w:type="gramStart"/>
      <w:r>
        <w:rPr>
          <w:rFonts w:ascii="Calibri" w:eastAsia="Calibri" w:hAnsi="Calibri" w:cs="Calibri"/>
          <w:lang w:val="en-US"/>
        </w:rPr>
        <w:t>);</w:t>
      </w:r>
      <w:proofErr w:type="gramEnd"/>
    </w:p>
    <w:p w14:paraId="0A0BF62E" w14:textId="73A52BC5" w:rsidR="006B41B0" w:rsidRPr="00F22B9E" w:rsidRDefault="00166F96" w:rsidP="005909BC">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w:t>
      </w:r>
      <w:r w:rsidR="005909BC">
        <w:rPr>
          <w:rFonts w:ascii="Calibri" w:eastAsia="Calibri" w:hAnsi="Calibri" w:cs="Calibri"/>
          <w:color w:val="000000"/>
        </w:rPr>
        <w:t>nsuring the visibility of the</w:t>
      </w:r>
      <w:r w:rsidR="00186763">
        <w:rPr>
          <w:rFonts w:ascii="Calibri" w:eastAsia="Calibri" w:hAnsi="Calibri" w:cs="Calibri"/>
          <w:color w:val="000000"/>
        </w:rPr>
        <w:t xml:space="preserve"> </w:t>
      </w:r>
      <w:r>
        <w:rPr>
          <w:rFonts w:ascii="Calibri" w:eastAsia="Calibri" w:hAnsi="Calibri" w:cs="Calibri"/>
          <w:color w:val="000000"/>
        </w:rPr>
        <w:t>reform</w:t>
      </w:r>
      <w:r w:rsidR="005909BC">
        <w:rPr>
          <w:rFonts w:ascii="Calibri" w:eastAsia="Calibri" w:hAnsi="Calibri" w:cs="Calibri"/>
          <w:color w:val="000000"/>
        </w:rPr>
        <w:t xml:space="preserve"> implementations and </w:t>
      </w:r>
      <w:r>
        <w:rPr>
          <w:rFonts w:ascii="Calibri" w:eastAsia="Calibri" w:hAnsi="Calibri" w:cs="Calibri"/>
          <w:color w:val="000000"/>
        </w:rPr>
        <w:t>capacity-building</w:t>
      </w:r>
      <w:r w:rsidR="005909BC">
        <w:rPr>
          <w:rFonts w:ascii="Calibri" w:eastAsia="Calibri" w:hAnsi="Calibri" w:cs="Calibri"/>
          <w:color w:val="000000"/>
        </w:rPr>
        <w:t xml:space="preserve"> efforts to the relevant </w:t>
      </w:r>
      <w:proofErr w:type="gramStart"/>
      <w:r w:rsidR="005909BC">
        <w:rPr>
          <w:rFonts w:ascii="Calibri" w:eastAsia="Calibri" w:hAnsi="Calibri" w:cs="Calibri"/>
          <w:color w:val="000000"/>
        </w:rPr>
        <w:t>stakeholders</w:t>
      </w:r>
      <w:r>
        <w:rPr>
          <w:rFonts w:ascii="Calibri" w:eastAsia="Calibri" w:hAnsi="Calibri" w:cs="Calibri"/>
          <w:color w:val="000000"/>
        </w:rPr>
        <w:t>;</w:t>
      </w:r>
      <w:proofErr w:type="gramEnd"/>
    </w:p>
    <w:p w14:paraId="0D39B275" w14:textId="119B8D4D" w:rsidR="00CC1EC2" w:rsidRPr="00F22B9E" w:rsidRDefault="00784F23" w:rsidP="00840D6B">
      <w:pPr>
        <w:numPr>
          <w:ilvl w:val="0"/>
          <w:numId w:val="1"/>
        </w:numPr>
        <w:pBdr>
          <w:top w:val="nil"/>
          <w:left w:val="nil"/>
          <w:bottom w:val="nil"/>
          <w:right w:val="nil"/>
          <w:between w:val="nil"/>
        </w:pBdr>
        <w:jc w:val="both"/>
        <w:rPr>
          <w:rFonts w:ascii="Calibri" w:eastAsia="Calibri" w:hAnsi="Calibri" w:cs="Calibri"/>
          <w:color w:val="000000"/>
        </w:rPr>
      </w:pPr>
      <w:r w:rsidRPr="00F22B9E">
        <w:rPr>
          <w:rFonts w:ascii="Calibri" w:eastAsia="Calibri" w:hAnsi="Calibri" w:cs="Calibri"/>
          <w:color w:val="000000"/>
        </w:rPr>
        <w:t>m</w:t>
      </w:r>
      <w:r w:rsidR="00CC1EC2" w:rsidRPr="00F22B9E">
        <w:rPr>
          <w:rFonts w:ascii="Calibri" w:eastAsia="Calibri" w:hAnsi="Calibri" w:cs="Calibri"/>
          <w:color w:val="000000"/>
        </w:rPr>
        <w:t>aintaining regular communication with relevant units of the Min</w:t>
      </w:r>
      <w:r w:rsidRPr="00F22B9E">
        <w:rPr>
          <w:rFonts w:ascii="Calibri" w:eastAsia="Calibri" w:hAnsi="Calibri" w:cs="Calibri"/>
          <w:color w:val="000000"/>
        </w:rPr>
        <w:t>istry</w:t>
      </w:r>
      <w:r w:rsidR="00CC1EC2" w:rsidRPr="00F22B9E">
        <w:rPr>
          <w:rFonts w:ascii="Calibri" w:eastAsia="Calibri" w:hAnsi="Calibri" w:cs="Calibri"/>
          <w:color w:val="000000"/>
        </w:rPr>
        <w:t>, other ministries and agencies and the regional authorities, ensuring appropriate coordination and coherence between various programmes, projects and policies</w:t>
      </w:r>
      <w:r w:rsidR="006B41B0" w:rsidRPr="00F22B9E">
        <w:rPr>
          <w:rFonts w:ascii="Calibri" w:eastAsia="Calibri" w:hAnsi="Calibri" w:cs="Calibri"/>
          <w:color w:val="000000"/>
        </w:rPr>
        <w:t xml:space="preserve"> to achieve reform </w:t>
      </w:r>
      <w:proofErr w:type="gramStart"/>
      <w:r w:rsidR="006B41B0" w:rsidRPr="00F22B9E">
        <w:rPr>
          <w:rFonts w:ascii="Calibri" w:eastAsia="Calibri" w:hAnsi="Calibri" w:cs="Calibri"/>
          <w:color w:val="000000"/>
        </w:rPr>
        <w:t>goals</w:t>
      </w:r>
      <w:r w:rsidR="00CC1EC2" w:rsidRPr="00F22B9E">
        <w:rPr>
          <w:rFonts w:ascii="Calibri" w:eastAsia="Calibri" w:hAnsi="Calibri" w:cs="Calibri"/>
          <w:color w:val="000000"/>
        </w:rPr>
        <w:t>;</w:t>
      </w:r>
      <w:proofErr w:type="gramEnd"/>
    </w:p>
    <w:p w14:paraId="0C155F9C" w14:textId="228D17BC" w:rsidR="006B41B0" w:rsidRPr="00840D6B" w:rsidRDefault="005909BC" w:rsidP="00840D6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providing the support to</w:t>
      </w:r>
      <w:r w:rsidR="006B41B0" w:rsidRPr="00F22B9E">
        <w:rPr>
          <w:rFonts w:ascii="Calibri" w:eastAsia="Calibri" w:hAnsi="Calibri" w:cs="Calibri"/>
          <w:color w:val="000000"/>
        </w:rPr>
        <w:t xml:space="preserve"> the Ministry in engaging</w:t>
      </w:r>
      <w:r w:rsidR="006B41B0" w:rsidRPr="00840D6B">
        <w:rPr>
          <w:rFonts w:ascii="Calibri" w:eastAsia="Calibri" w:hAnsi="Calibri" w:cs="Calibri"/>
          <w:color w:val="000000"/>
        </w:rPr>
        <w:t xml:space="preserve"> with stakeholders (international partner organisations, donors, experts, government officials, etc.), as well as representing the RST in the working groups and committees involved in the reform </w:t>
      </w:r>
      <w:proofErr w:type="gramStart"/>
      <w:r w:rsidR="006B41B0" w:rsidRPr="00840D6B">
        <w:rPr>
          <w:rFonts w:ascii="Calibri" w:eastAsia="Calibri" w:hAnsi="Calibri" w:cs="Calibri"/>
          <w:color w:val="000000"/>
        </w:rPr>
        <w:t>process;</w:t>
      </w:r>
      <w:proofErr w:type="gramEnd"/>
      <w:r w:rsidR="006B41B0" w:rsidRPr="00840D6B">
        <w:rPr>
          <w:rFonts w:ascii="Calibri" w:eastAsia="Calibri" w:hAnsi="Calibri" w:cs="Calibri"/>
          <w:color w:val="000000"/>
        </w:rPr>
        <w:t xml:space="preserve"> </w:t>
      </w:r>
    </w:p>
    <w:p w14:paraId="10842762" w14:textId="6E5C0E81" w:rsidR="009972CA" w:rsidRPr="00974AF7" w:rsidRDefault="00840D6B" w:rsidP="00840D6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w:t>
      </w:r>
      <w:r w:rsidR="009972CA" w:rsidRPr="00840D6B">
        <w:rPr>
          <w:rFonts w:ascii="Calibri" w:eastAsia="Calibri" w:hAnsi="Calibri" w:cs="Calibri"/>
          <w:color w:val="000000"/>
        </w:rPr>
        <w:t>ssist</w:t>
      </w:r>
      <w:r>
        <w:rPr>
          <w:rFonts w:ascii="Calibri" w:eastAsia="Calibri" w:hAnsi="Calibri" w:cs="Calibri"/>
          <w:color w:val="000000"/>
        </w:rPr>
        <w:t>ing</w:t>
      </w:r>
      <w:r w:rsidR="009972CA" w:rsidRPr="00840D6B">
        <w:rPr>
          <w:rFonts w:ascii="Calibri" w:eastAsia="Calibri" w:hAnsi="Calibri" w:cs="Calibri"/>
          <w:color w:val="000000"/>
        </w:rPr>
        <w:t xml:space="preserve"> the RST Director in the development of work plans, scopes, budgets, and other </w:t>
      </w:r>
      <w:r w:rsidR="009972CA" w:rsidRPr="00974AF7">
        <w:rPr>
          <w:rFonts w:ascii="Calibri" w:eastAsia="Calibri" w:hAnsi="Calibri" w:cs="Calibri"/>
          <w:color w:val="000000"/>
        </w:rPr>
        <w:t>key documents related to advocating S</w:t>
      </w:r>
      <w:r w:rsidR="005909BC" w:rsidRPr="00974AF7">
        <w:rPr>
          <w:rFonts w:ascii="Calibri" w:eastAsia="Calibri" w:hAnsi="Calibri" w:cs="Calibri"/>
          <w:color w:val="000000"/>
        </w:rPr>
        <w:t xml:space="preserve">ustainable </w:t>
      </w:r>
      <w:r w:rsidR="00166F96" w:rsidRPr="00974AF7">
        <w:rPr>
          <w:rFonts w:ascii="Calibri" w:eastAsia="Calibri" w:hAnsi="Calibri" w:cs="Calibri"/>
          <w:color w:val="000000"/>
        </w:rPr>
        <w:t>D</w:t>
      </w:r>
      <w:r w:rsidR="005909BC" w:rsidRPr="00974AF7">
        <w:rPr>
          <w:rFonts w:ascii="Calibri" w:eastAsia="Calibri" w:hAnsi="Calibri" w:cs="Calibri"/>
          <w:color w:val="000000"/>
        </w:rPr>
        <w:t xml:space="preserve">evelopment </w:t>
      </w:r>
      <w:r w:rsidR="00166F96" w:rsidRPr="00974AF7">
        <w:rPr>
          <w:rFonts w:ascii="Calibri" w:eastAsia="Calibri" w:hAnsi="Calibri" w:cs="Calibri"/>
          <w:color w:val="000000"/>
        </w:rPr>
        <w:t>G</w:t>
      </w:r>
      <w:r w:rsidR="009972CA" w:rsidRPr="00974AF7">
        <w:rPr>
          <w:rFonts w:ascii="Calibri" w:eastAsia="Calibri" w:hAnsi="Calibri" w:cs="Calibri"/>
          <w:color w:val="000000"/>
        </w:rPr>
        <w:t xml:space="preserve">oals and overall </w:t>
      </w:r>
      <w:r w:rsidR="00BF4CC2" w:rsidRPr="00974AF7">
        <w:rPr>
          <w:rFonts w:ascii="Calibri" w:eastAsia="Calibri" w:hAnsi="Calibri" w:cs="Calibri"/>
          <w:color w:val="000000"/>
        </w:rPr>
        <w:t xml:space="preserve">key </w:t>
      </w:r>
      <w:r w:rsidR="009972CA" w:rsidRPr="00974AF7">
        <w:rPr>
          <w:rFonts w:ascii="Calibri" w:eastAsia="Calibri" w:hAnsi="Calibri" w:cs="Calibri"/>
          <w:color w:val="000000"/>
        </w:rPr>
        <w:t>reform</w:t>
      </w:r>
      <w:r w:rsidR="00BF4CC2" w:rsidRPr="00974AF7">
        <w:rPr>
          <w:rFonts w:ascii="Calibri" w:eastAsia="Calibri" w:hAnsi="Calibri" w:cs="Calibri"/>
          <w:color w:val="000000"/>
        </w:rPr>
        <w:t xml:space="preserve"> areas of the </w:t>
      </w:r>
      <w:proofErr w:type="gramStart"/>
      <w:r w:rsidR="00BF4CC2" w:rsidRPr="00974AF7">
        <w:rPr>
          <w:rFonts w:ascii="Calibri" w:eastAsia="Calibri" w:hAnsi="Calibri" w:cs="Calibri"/>
          <w:color w:val="000000"/>
        </w:rPr>
        <w:t>Ministry</w:t>
      </w:r>
      <w:r w:rsidR="00A475AC" w:rsidRPr="00974AF7">
        <w:rPr>
          <w:rFonts w:ascii="Calibri" w:eastAsia="Calibri" w:hAnsi="Calibri" w:cs="Calibri"/>
          <w:color w:val="000000"/>
        </w:rPr>
        <w:t>;</w:t>
      </w:r>
      <w:proofErr w:type="gramEnd"/>
      <w:r w:rsidR="00BF4CC2" w:rsidRPr="00974AF7">
        <w:rPr>
          <w:rFonts w:ascii="Calibri" w:eastAsia="Calibri" w:hAnsi="Calibri" w:cs="Calibri"/>
          <w:color w:val="000000"/>
        </w:rPr>
        <w:t xml:space="preserve"> </w:t>
      </w:r>
    </w:p>
    <w:p w14:paraId="3DC0A784" w14:textId="0A03DF0A" w:rsidR="00A475AC" w:rsidRPr="00974AF7" w:rsidRDefault="009E06F8" w:rsidP="00840D6B">
      <w:pPr>
        <w:numPr>
          <w:ilvl w:val="0"/>
          <w:numId w:val="1"/>
        </w:numPr>
        <w:pBdr>
          <w:top w:val="nil"/>
          <w:left w:val="nil"/>
          <w:bottom w:val="nil"/>
          <w:right w:val="nil"/>
          <w:between w:val="nil"/>
        </w:pBdr>
        <w:jc w:val="both"/>
        <w:rPr>
          <w:rFonts w:ascii="Calibri" w:eastAsia="Calibri" w:hAnsi="Calibri" w:cs="Calibri"/>
          <w:color w:val="000000"/>
        </w:rPr>
      </w:pPr>
      <w:r w:rsidRPr="00974AF7">
        <w:rPr>
          <w:rFonts w:ascii="Calibri" w:eastAsia="Calibri" w:hAnsi="Calibri" w:cs="Calibri"/>
          <w:color w:val="000000"/>
          <w:lang w:val="en-US"/>
        </w:rPr>
        <w:t xml:space="preserve">providing support </w:t>
      </w:r>
      <w:r w:rsidR="00B431D4">
        <w:rPr>
          <w:rFonts w:ascii="Calibri" w:eastAsia="Calibri" w:hAnsi="Calibri" w:cs="Calibri"/>
          <w:color w:val="000000"/>
        </w:rPr>
        <w:t>in</w:t>
      </w:r>
      <w:r w:rsidR="00974AF7">
        <w:rPr>
          <w:rFonts w:ascii="Calibri" w:eastAsia="Calibri" w:hAnsi="Calibri" w:cs="Calibri"/>
          <w:color w:val="000000"/>
        </w:rPr>
        <w:t xml:space="preserve"> </w:t>
      </w:r>
      <w:r w:rsidR="00B431D4">
        <w:rPr>
          <w:rFonts w:ascii="Calibri" w:eastAsia="Calibri" w:hAnsi="Calibri" w:cs="Calibri"/>
          <w:color w:val="000000"/>
        </w:rPr>
        <w:t xml:space="preserve"> RST </w:t>
      </w:r>
      <w:r w:rsidR="00974AF7" w:rsidRPr="00974AF7">
        <w:rPr>
          <w:rFonts w:ascii="Calibri" w:eastAsia="Calibri" w:hAnsi="Calibri" w:cs="Calibri"/>
          <w:color w:val="000000"/>
          <w:lang w:val="en-US"/>
        </w:rPr>
        <w:t>capacity-building and knowledge sharing</w:t>
      </w:r>
      <w:r w:rsidRPr="00974AF7">
        <w:rPr>
          <w:rFonts w:ascii="Calibri" w:eastAsia="Calibri" w:hAnsi="Calibri" w:cs="Calibri"/>
          <w:color w:val="000000"/>
        </w:rPr>
        <w:t xml:space="preserve"> </w:t>
      </w:r>
      <w:r w:rsidR="00B431D4">
        <w:rPr>
          <w:rFonts w:ascii="Calibri" w:eastAsia="Calibri" w:hAnsi="Calibri" w:cs="Calibri"/>
          <w:color w:val="000000"/>
        </w:rPr>
        <w:t xml:space="preserve">activities, including but not limited to </w:t>
      </w:r>
      <w:r w:rsidRPr="00974AF7">
        <w:rPr>
          <w:rFonts w:ascii="Calibri" w:eastAsia="Calibri" w:hAnsi="Calibri" w:cs="Calibri"/>
          <w:color w:val="000000"/>
        </w:rPr>
        <w:t xml:space="preserve">identifying gaps in knowledge, skills, and </w:t>
      </w:r>
      <w:r w:rsidR="00B431D4">
        <w:rPr>
          <w:rFonts w:ascii="Calibri" w:eastAsia="Calibri" w:hAnsi="Calibri" w:cs="Calibri"/>
          <w:color w:val="000000"/>
        </w:rPr>
        <w:t>expertise</w:t>
      </w:r>
      <w:r w:rsidR="00B431D4" w:rsidRPr="00974AF7">
        <w:rPr>
          <w:rFonts w:ascii="Calibri" w:eastAsia="Calibri" w:hAnsi="Calibri" w:cs="Calibri"/>
          <w:color w:val="000000"/>
        </w:rPr>
        <w:t xml:space="preserve"> </w:t>
      </w:r>
      <w:r w:rsidR="00B431D4">
        <w:rPr>
          <w:rFonts w:ascii="Calibri" w:eastAsia="Calibri" w:hAnsi="Calibri" w:cs="Calibri"/>
          <w:color w:val="000000"/>
        </w:rPr>
        <w:t xml:space="preserve">in </w:t>
      </w:r>
      <w:r w:rsidRPr="00974AF7">
        <w:rPr>
          <w:rFonts w:ascii="Calibri" w:eastAsia="Calibri" w:hAnsi="Calibri" w:cs="Calibri"/>
          <w:color w:val="000000"/>
        </w:rPr>
        <w:t>the</w:t>
      </w:r>
      <w:r w:rsidR="004D4348" w:rsidRPr="00974AF7">
        <w:rPr>
          <w:rFonts w:ascii="Calibri" w:eastAsia="Calibri" w:hAnsi="Calibri" w:cs="Calibri"/>
          <w:color w:val="000000"/>
          <w:lang w:val="en-US"/>
        </w:rPr>
        <w:t xml:space="preserve"> team</w:t>
      </w:r>
      <w:r w:rsidR="00B431D4">
        <w:rPr>
          <w:rFonts w:ascii="Calibri" w:eastAsia="Calibri" w:hAnsi="Calibri" w:cs="Calibri"/>
          <w:color w:val="000000"/>
          <w:lang w:val="en-US"/>
        </w:rPr>
        <w:t xml:space="preserve">, </w:t>
      </w:r>
      <w:r w:rsidR="00974AF7" w:rsidRPr="00974AF7">
        <w:rPr>
          <w:rFonts w:ascii="Calibri" w:eastAsia="Calibri" w:hAnsi="Calibri" w:cs="Calibri"/>
          <w:color w:val="000000"/>
        </w:rPr>
        <w:t xml:space="preserve">coordinating the organisation of </w:t>
      </w:r>
      <w:r w:rsidRPr="00974AF7">
        <w:rPr>
          <w:rFonts w:ascii="Calibri" w:eastAsia="Calibri" w:hAnsi="Calibri" w:cs="Calibri"/>
          <w:color w:val="000000"/>
        </w:rPr>
        <w:t>trainings</w:t>
      </w:r>
      <w:r w:rsidR="00974AF7" w:rsidRPr="00974AF7">
        <w:rPr>
          <w:rFonts w:ascii="Calibri" w:eastAsia="Calibri" w:hAnsi="Calibri" w:cs="Calibri"/>
          <w:color w:val="000000"/>
        </w:rPr>
        <w:t xml:space="preserve"> and </w:t>
      </w:r>
      <w:r w:rsidRPr="00974AF7">
        <w:rPr>
          <w:rFonts w:ascii="Calibri" w:eastAsia="Calibri" w:hAnsi="Calibri" w:cs="Calibri"/>
          <w:color w:val="000000"/>
        </w:rPr>
        <w:t xml:space="preserve">knowledge transfer </w:t>
      </w:r>
      <w:proofErr w:type="gramStart"/>
      <w:r w:rsidRPr="00974AF7">
        <w:rPr>
          <w:rFonts w:ascii="Calibri" w:eastAsia="Calibri" w:hAnsi="Calibri" w:cs="Calibri"/>
          <w:color w:val="000000"/>
        </w:rPr>
        <w:t>sessions</w:t>
      </w:r>
      <w:r w:rsidR="00B144B4">
        <w:rPr>
          <w:rFonts w:ascii="Calibri" w:eastAsia="Calibri" w:hAnsi="Calibri" w:cs="Calibri"/>
          <w:color w:val="000000"/>
        </w:rPr>
        <w:t>;</w:t>
      </w:r>
      <w:proofErr w:type="gramEnd"/>
    </w:p>
    <w:p w14:paraId="6105BD3A" w14:textId="593D62F3" w:rsidR="00CC1EC2" w:rsidRPr="00840D6B" w:rsidRDefault="00840D6B" w:rsidP="00840D6B">
      <w:pPr>
        <w:numPr>
          <w:ilvl w:val="0"/>
          <w:numId w:val="1"/>
        </w:numPr>
        <w:pBdr>
          <w:top w:val="nil"/>
          <w:left w:val="nil"/>
          <w:bottom w:val="nil"/>
          <w:right w:val="nil"/>
          <w:between w:val="nil"/>
        </w:pBdr>
        <w:jc w:val="both"/>
        <w:rPr>
          <w:rFonts w:ascii="Calibri" w:eastAsia="Calibri" w:hAnsi="Calibri" w:cs="Calibri"/>
          <w:color w:val="000000"/>
        </w:rPr>
      </w:pPr>
      <w:r w:rsidRPr="00974AF7">
        <w:rPr>
          <w:rFonts w:ascii="Calibri" w:eastAsia="Calibri" w:hAnsi="Calibri" w:cs="Calibri"/>
          <w:color w:val="000000"/>
        </w:rPr>
        <w:t>u</w:t>
      </w:r>
      <w:r w:rsidR="006B41B0" w:rsidRPr="00974AF7">
        <w:rPr>
          <w:rFonts w:ascii="Calibri" w:eastAsia="Calibri" w:hAnsi="Calibri" w:cs="Calibri"/>
          <w:color w:val="000000"/>
        </w:rPr>
        <w:t>ndertak</w:t>
      </w:r>
      <w:r w:rsidRPr="00974AF7">
        <w:rPr>
          <w:rFonts w:ascii="Calibri" w:eastAsia="Calibri" w:hAnsi="Calibri" w:cs="Calibri"/>
          <w:color w:val="000000"/>
        </w:rPr>
        <w:t>ing</w:t>
      </w:r>
      <w:r w:rsidR="006B41B0" w:rsidRPr="00974AF7">
        <w:rPr>
          <w:rFonts w:ascii="Calibri" w:eastAsia="Calibri" w:hAnsi="Calibri" w:cs="Calibri"/>
          <w:color w:val="000000"/>
        </w:rPr>
        <w:t xml:space="preserve"> any other tasks and responsibilities as assigned</w:t>
      </w:r>
      <w:r w:rsidR="006B41B0" w:rsidRPr="00840D6B">
        <w:rPr>
          <w:rFonts w:ascii="Calibri" w:eastAsia="Calibri" w:hAnsi="Calibri" w:cs="Calibri"/>
          <w:color w:val="000000"/>
        </w:rPr>
        <w:t xml:space="preserve"> by the RST Director to support the overall objectives of the Ministry's </w:t>
      </w:r>
      <w:r w:rsidR="00166F96">
        <w:rPr>
          <w:rFonts w:ascii="Calibri" w:eastAsia="Calibri" w:hAnsi="Calibri" w:cs="Calibri"/>
          <w:color w:val="000000"/>
        </w:rPr>
        <w:t>PAR</w:t>
      </w:r>
      <w:r w:rsidR="006B41B0" w:rsidRPr="00840D6B">
        <w:rPr>
          <w:rFonts w:ascii="Calibri" w:eastAsia="Calibri" w:hAnsi="Calibri" w:cs="Calibri"/>
          <w:color w:val="000000"/>
        </w:rPr>
        <w:t xml:space="preserve"> and capacity-building efforts</w:t>
      </w:r>
      <w:r w:rsidR="00784F23" w:rsidRPr="00840D6B">
        <w:rPr>
          <w:rFonts w:ascii="Calibri" w:eastAsia="Calibri" w:hAnsi="Calibri" w:cs="Calibri"/>
          <w:color w:val="000000"/>
        </w:rPr>
        <w:t>.</w:t>
      </w:r>
    </w:p>
    <w:bookmarkEnd w:id="4"/>
    <w:p w14:paraId="133E2FA9" w14:textId="77777777" w:rsidR="00CC1EC2" w:rsidRPr="00CC1EC2" w:rsidRDefault="00CC1EC2" w:rsidP="00D346B8">
      <w:pPr>
        <w:ind w:left="720"/>
        <w:jc w:val="both"/>
      </w:pPr>
    </w:p>
    <w:bookmarkEnd w:id="5"/>
    <w:p w14:paraId="5F1907D9" w14:textId="77777777" w:rsidR="00AF7BC6" w:rsidRDefault="00FF0492">
      <w:pPr>
        <w:jc w:val="both"/>
        <w:rPr>
          <w:rFonts w:ascii="Calibri" w:eastAsia="Calibri" w:hAnsi="Calibri" w:cs="Calibri"/>
          <w:b/>
        </w:rPr>
      </w:pPr>
      <w:r>
        <w:rPr>
          <w:rFonts w:ascii="Calibri" w:eastAsia="Calibri" w:hAnsi="Calibri" w:cs="Calibri"/>
          <w:b/>
        </w:rPr>
        <w:t xml:space="preserve">5. Qualifications, </w:t>
      </w:r>
      <w:proofErr w:type="gramStart"/>
      <w:r>
        <w:rPr>
          <w:rFonts w:ascii="Calibri" w:eastAsia="Calibri" w:hAnsi="Calibri" w:cs="Calibri"/>
          <w:b/>
        </w:rPr>
        <w:t>Skills</w:t>
      </w:r>
      <w:proofErr w:type="gramEnd"/>
      <w:r>
        <w:rPr>
          <w:rFonts w:ascii="Calibri" w:eastAsia="Calibri" w:hAnsi="Calibri" w:cs="Calibri"/>
          <w:b/>
        </w:rPr>
        <w:t xml:space="preserve"> and Experience </w:t>
      </w:r>
    </w:p>
    <w:p w14:paraId="5E4EF7C2" w14:textId="271EC740" w:rsidR="00AF7BC6" w:rsidRDefault="00FF0492">
      <w:pPr>
        <w:numPr>
          <w:ilvl w:val="1"/>
          <w:numId w:val="3"/>
        </w:numPr>
        <w:pBdr>
          <w:top w:val="nil"/>
          <w:left w:val="nil"/>
          <w:bottom w:val="nil"/>
          <w:right w:val="nil"/>
          <w:between w:val="nil"/>
        </w:pBdr>
        <w:spacing w:line="259" w:lineRule="auto"/>
        <w:jc w:val="both"/>
        <w:rPr>
          <w:rFonts w:ascii="Calibri" w:eastAsia="Calibri" w:hAnsi="Calibri" w:cs="Calibri"/>
          <w:b/>
          <w:color w:val="000000"/>
        </w:rPr>
      </w:pPr>
      <w:r>
        <w:rPr>
          <w:rFonts w:ascii="Calibri" w:eastAsia="Calibri" w:hAnsi="Calibri" w:cs="Calibri"/>
          <w:b/>
          <w:color w:val="000000"/>
        </w:rPr>
        <w:t>Qualifications and Skills</w:t>
      </w:r>
      <w:r w:rsidR="00AC16AD">
        <w:rPr>
          <w:rFonts w:ascii="Calibri" w:eastAsia="Calibri" w:hAnsi="Calibri" w:cs="Calibri"/>
          <w:b/>
          <w:color w:val="000000"/>
        </w:rPr>
        <w:t>:</w:t>
      </w:r>
    </w:p>
    <w:p w14:paraId="3DB69A0A" w14:textId="2B8D8388" w:rsidR="00D346B8" w:rsidRPr="00D346B8" w:rsidRDefault="00D346B8" w:rsidP="00D346B8">
      <w:pPr>
        <w:numPr>
          <w:ilvl w:val="0"/>
          <w:numId w:val="1"/>
        </w:numPr>
        <w:pBdr>
          <w:top w:val="nil"/>
          <w:left w:val="nil"/>
          <w:bottom w:val="nil"/>
          <w:right w:val="nil"/>
          <w:between w:val="nil"/>
        </w:pBdr>
        <w:jc w:val="both"/>
        <w:rPr>
          <w:rFonts w:ascii="Calibri" w:eastAsia="Calibri" w:hAnsi="Calibri" w:cs="Calibri"/>
          <w:color w:val="000000"/>
        </w:rPr>
      </w:pPr>
      <w:bookmarkStart w:id="6" w:name="_heading=h.30j0zll" w:colFirst="0" w:colLast="0"/>
      <w:bookmarkEnd w:id="6"/>
      <w:r w:rsidRPr="00D346B8">
        <w:rPr>
          <w:rFonts w:ascii="Calibri" w:eastAsia="Calibri" w:hAnsi="Calibri" w:cs="Calibri"/>
          <w:color w:val="000000"/>
        </w:rPr>
        <w:t xml:space="preserve">Master’s degree in a relevant field (HR-management and organizational development, </w:t>
      </w:r>
      <w:r w:rsidR="00840D6B">
        <w:rPr>
          <w:rFonts w:ascii="Calibri" w:eastAsia="Calibri" w:hAnsi="Calibri" w:cs="Calibri"/>
          <w:color w:val="000000"/>
        </w:rPr>
        <w:t>Business administration</w:t>
      </w:r>
      <w:r w:rsidRPr="00D346B8">
        <w:rPr>
          <w:rFonts w:ascii="Calibri" w:eastAsia="Calibri" w:hAnsi="Calibri" w:cs="Calibri"/>
          <w:color w:val="000000"/>
        </w:rPr>
        <w:t xml:space="preserve">, </w:t>
      </w:r>
      <w:proofErr w:type="gramStart"/>
      <w:r w:rsidR="00840D6B">
        <w:rPr>
          <w:rFonts w:ascii="Calibri" w:eastAsia="Calibri" w:hAnsi="Calibri" w:cs="Calibri"/>
          <w:color w:val="000000"/>
        </w:rPr>
        <w:t>P</w:t>
      </w:r>
      <w:r w:rsidRPr="00D346B8">
        <w:rPr>
          <w:rFonts w:ascii="Calibri" w:eastAsia="Calibri" w:hAnsi="Calibri" w:cs="Calibri"/>
          <w:color w:val="000000"/>
        </w:rPr>
        <w:t>ublic</w:t>
      </w:r>
      <w:proofErr w:type="gramEnd"/>
      <w:r w:rsidRPr="00D346B8">
        <w:rPr>
          <w:rFonts w:ascii="Calibri" w:eastAsia="Calibri" w:hAnsi="Calibri" w:cs="Calibri"/>
          <w:color w:val="000000"/>
        </w:rPr>
        <w:t xml:space="preserve"> administration, </w:t>
      </w:r>
      <w:r w:rsidR="00840D6B">
        <w:rPr>
          <w:rFonts w:ascii="Calibri" w:eastAsia="Calibri" w:hAnsi="Calibri" w:cs="Calibri"/>
          <w:color w:val="000000"/>
        </w:rPr>
        <w:t>S</w:t>
      </w:r>
      <w:r w:rsidRPr="00D346B8">
        <w:rPr>
          <w:rFonts w:ascii="Calibri" w:eastAsia="Calibri" w:hAnsi="Calibri" w:cs="Calibri"/>
          <w:color w:val="000000"/>
        </w:rPr>
        <w:t xml:space="preserve">ocial sciences, etc.) </w:t>
      </w:r>
    </w:p>
    <w:p w14:paraId="5357C45D" w14:textId="760D6D8B" w:rsidR="00AF7BC6" w:rsidRPr="00D346B8" w:rsidRDefault="00AC16AD" w:rsidP="00D346B8">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w:t>
      </w:r>
      <w:r w:rsidR="00FF0492">
        <w:rPr>
          <w:rFonts w:ascii="Calibri" w:eastAsia="Calibri" w:hAnsi="Calibri" w:cs="Calibri"/>
          <w:color w:val="000000"/>
        </w:rPr>
        <w:t xml:space="preserve">trong teamwork and communication </w:t>
      </w:r>
      <w:proofErr w:type="gramStart"/>
      <w:r w:rsidR="00FF0492">
        <w:rPr>
          <w:rFonts w:ascii="Calibri" w:eastAsia="Calibri" w:hAnsi="Calibri" w:cs="Calibri"/>
          <w:color w:val="000000"/>
        </w:rPr>
        <w:t>skills;</w:t>
      </w:r>
      <w:proofErr w:type="gramEnd"/>
    </w:p>
    <w:p w14:paraId="5F860333" w14:textId="4A71D061" w:rsidR="00D346B8" w:rsidRPr="00D346B8" w:rsidRDefault="00D346B8" w:rsidP="00D346B8">
      <w:pPr>
        <w:numPr>
          <w:ilvl w:val="0"/>
          <w:numId w:val="1"/>
        </w:numPr>
        <w:spacing w:line="276" w:lineRule="auto"/>
        <w:jc w:val="both"/>
        <w:rPr>
          <w:rFonts w:ascii="Calibri" w:eastAsia="Calibri" w:hAnsi="Calibri" w:cs="Calibri"/>
          <w:color w:val="000000"/>
        </w:rPr>
      </w:pPr>
      <w:r>
        <w:rPr>
          <w:rFonts w:ascii="Calibri" w:eastAsia="Calibri" w:hAnsi="Calibri" w:cs="Calibri"/>
          <w:color w:val="000000"/>
        </w:rPr>
        <w:t>s</w:t>
      </w:r>
      <w:r w:rsidRPr="00D346B8">
        <w:rPr>
          <w:rFonts w:ascii="Calibri" w:eastAsia="Calibri" w:hAnsi="Calibri" w:cs="Calibri"/>
          <w:color w:val="000000"/>
        </w:rPr>
        <w:t xml:space="preserve">trong organizational management, analytical and presentation </w:t>
      </w:r>
      <w:proofErr w:type="gramStart"/>
      <w:r w:rsidRPr="00D346B8">
        <w:rPr>
          <w:rFonts w:ascii="Calibri" w:eastAsia="Calibri" w:hAnsi="Calibri" w:cs="Calibri"/>
          <w:color w:val="000000"/>
        </w:rPr>
        <w:t>skills</w:t>
      </w:r>
      <w:r>
        <w:rPr>
          <w:rFonts w:ascii="Calibri" w:eastAsia="Calibri" w:hAnsi="Calibri" w:cs="Calibri"/>
          <w:color w:val="000000"/>
        </w:rPr>
        <w:t>;</w:t>
      </w:r>
      <w:proofErr w:type="gramEnd"/>
    </w:p>
    <w:p w14:paraId="2A0385E0" w14:textId="6EF1B9CD" w:rsidR="00D346B8" w:rsidRPr="00D346B8" w:rsidRDefault="00D346B8" w:rsidP="00D346B8">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w:t>
      </w:r>
      <w:r w:rsidRPr="00D346B8">
        <w:rPr>
          <w:rFonts w:ascii="Calibri" w:eastAsia="Calibri" w:hAnsi="Calibri" w:cs="Calibri"/>
          <w:color w:val="000000"/>
        </w:rPr>
        <w:t xml:space="preserve">xcellent communication and interpersonal </w:t>
      </w:r>
      <w:proofErr w:type="gramStart"/>
      <w:r w:rsidRPr="00D346B8">
        <w:rPr>
          <w:rFonts w:ascii="Calibri" w:eastAsia="Calibri" w:hAnsi="Calibri" w:cs="Calibri"/>
          <w:color w:val="000000"/>
        </w:rPr>
        <w:t>skills</w:t>
      </w:r>
      <w:r>
        <w:rPr>
          <w:rFonts w:ascii="Calibri" w:eastAsia="Calibri" w:hAnsi="Calibri" w:cs="Calibri"/>
          <w:color w:val="000000"/>
        </w:rPr>
        <w:t>;</w:t>
      </w:r>
      <w:proofErr w:type="gramEnd"/>
    </w:p>
    <w:p w14:paraId="01AD8F8F" w14:textId="59670B48" w:rsidR="00EA5C1F" w:rsidRPr="00D346B8" w:rsidRDefault="00EA5C1F" w:rsidP="00D346B8">
      <w:pPr>
        <w:numPr>
          <w:ilvl w:val="0"/>
          <w:numId w:val="1"/>
        </w:numPr>
        <w:pBdr>
          <w:top w:val="nil"/>
          <w:left w:val="nil"/>
          <w:bottom w:val="nil"/>
          <w:right w:val="nil"/>
          <w:between w:val="nil"/>
        </w:pBdr>
        <w:jc w:val="both"/>
        <w:rPr>
          <w:rFonts w:ascii="Calibri" w:eastAsia="Calibri" w:hAnsi="Calibri" w:cs="Calibri"/>
          <w:color w:val="000000"/>
        </w:rPr>
      </w:pPr>
      <w:r w:rsidRPr="00D346B8">
        <w:rPr>
          <w:rFonts w:ascii="Calibri" w:eastAsia="Calibri" w:hAnsi="Calibri" w:cs="Calibri"/>
          <w:color w:val="000000"/>
        </w:rPr>
        <w:t xml:space="preserve">fluency in Ukrainian and </w:t>
      </w:r>
      <w:proofErr w:type="gramStart"/>
      <w:r w:rsidRPr="00D346B8">
        <w:rPr>
          <w:rFonts w:ascii="Calibri" w:eastAsia="Calibri" w:hAnsi="Calibri" w:cs="Calibri"/>
          <w:color w:val="000000"/>
        </w:rPr>
        <w:t>English;</w:t>
      </w:r>
      <w:proofErr w:type="gramEnd"/>
    </w:p>
    <w:p w14:paraId="4A05BBA6" w14:textId="77777777" w:rsidR="00AF7BC6" w:rsidRDefault="00FF0492">
      <w:pPr>
        <w:numPr>
          <w:ilvl w:val="0"/>
          <w:numId w:val="2"/>
        </w:numPr>
        <w:pBdr>
          <w:top w:val="nil"/>
          <w:left w:val="nil"/>
          <w:bottom w:val="nil"/>
          <w:right w:val="nil"/>
          <w:between w:val="nil"/>
        </w:pBdr>
        <w:spacing w:after="280"/>
        <w:jc w:val="both"/>
        <w:rPr>
          <w:color w:val="000000"/>
        </w:rPr>
      </w:pPr>
      <w:r>
        <w:rPr>
          <w:rFonts w:ascii="Calibri" w:eastAsia="Calibri" w:hAnsi="Calibri" w:cs="Calibri"/>
          <w:color w:val="000000"/>
        </w:rPr>
        <w:t>PC literacy.</w:t>
      </w:r>
    </w:p>
    <w:p w14:paraId="58FCB714" w14:textId="018EF9F2" w:rsidR="00AF7BC6" w:rsidRPr="00D346B8" w:rsidRDefault="00FF0492" w:rsidP="00D346B8">
      <w:pPr>
        <w:pStyle w:val="a8"/>
        <w:numPr>
          <w:ilvl w:val="1"/>
          <w:numId w:val="3"/>
        </w:numPr>
        <w:jc w:val="both"/>
        <w:rPr>
          <w:rFonts w:ascii="Calibri" w:eastAsia="Calibri" w:hAnsi="Calibri" w:cs="Calibri"/>
          <w:b/>
        </w:rPr>
      </w:pPr>
      <w:r w:rsidRPr="00D346B8">
        <w:rPr>
          <w:rFonts w:ascii="Calibri" w:eastAsia="Calibri" w:hAnsi="Calibri" w:cs="Calibri"/>
          <w:b/>
        </w:rPr>
        <w:t>Professional Experience</w:t>
      </w:r>
      <w:r w:rsidR="00AC16AD" w:rsidRPr="00D346B8">
        <w:rPr>
          <w:rFonts w:ascii="Calibri" w:eastAsia="Calibri" w:hAnsi="Calibri" w:cs="Calibri"/>
          <w:b/>
        </w:rPr>
        <w:t>:</w:t>
      </w:r>
    </w:p>
    <w:p w14:paraId="4A64C37E" w14:textId="6BE635AB" w:rsidR="00D346B8" w:rsidRPr="00D346B8" w:rsidRDefault="00EA5C1F" w:rsidP="00D346B8">
      <w:pPr>
        <w:numPr>
          <w:ilvl w:val="0"/>
          <w:numId w:val="1"/>
        </w:numPr>
        <w:pBdr>
          <w:top w:val="nil"/>
          <w:left w:val="nil"/>
          <w:bottom w:val="nil"/>
          <w:right w:val="nil"/>
          <w:between w:val="nil"/>
        </w:pBdr>
        <w:spacing w:line="259" w:lineRule="auto"/>
        <w:jc w:val="both"/>
        <w:rPr>
          <w:color w:val="000000"/>
        </w:rPr>
      </w:pPr>
      <w:bookmarkStart w:id="7" w:name="_Hlk150157819"/>
      <w:r>
        <w:rPr>
          <w:rFonts w:ascii="Calibri" w:eastAsia="Calibri" w:hAnsi="Calibri" w:cs="Calibri"/>
          <w:color w:val="000000"/>
        </w:rPr>
        <w:t>m</w:t>
      </w:r>
      <w:r w:rsidR="00FF0492">
        <w:rPr>
          <w:rFonts w:ascii="Calibri" w:eastAsia="Calibri" w:hAnsi="Calibri" w:cs="Calibri"/>
          <w:color w:val="000000"/>
        </w:rPr>
        <w:t xml:space="preserve">inimum </w:t>
      </w:r>
      <w:r w:rsidR="00F1603E">
        <w:rPr>
          <w:rFonts w:ascii="Calibri" w:eastAsia="Calibri" w:hAnsi="Calibri" w:cs="Calibri"/>
          <w:color w:val="000000"/>
        </w:rPr>
        <w:t>7</w:t>
      </w:r>
      <w:r w:rsidR="00FF0492">
        <w:rPr>
          <w:rFonts w:ascii="Calibri" w:eastAsia="Calibri" w:hAnsi="Calibri" w:cs="Calibri"/>
          <w:color w:val="000000"/>
        </w:rPr>
        <w:t xml:space="preserve"> years of general professional </w:t>
      </w:r>
      <w:proofErr w:type="gramStart"/>
      <w:r w:rsidR="00FF0492">
        <w:rPr>
          <w:rFonts w:ascii="Calibri" w:eastAsia="Calibri" w:hAnsi="Calibri" w:cs="Calibri"/>
          <w:color w:val="000000"/>
        </w:rPr>
        <w:t>experience</w:t>
      </w:r>
      <w:r w:rsidR="00D346B8">
        <w:rPr>
          <w:rFonts w:ascii="Calibri" w:eastAsia="Calibri" w:hAnsi="Calibri" w:cs="Calibri"/>
          <w:color w:val="000000"/>
        </w:rPr>
        <w:t>;</w:t>
      </w:r>
      <w:proofErr w:type="gramEnd"/>
    </w:p>
    <w:p w14:paraId="47D99B96" w14:textId="18C7DBDD" w:rsidR="00AF7BC6" w:rsidRPr="00D346B8" w:rsidRDefault="00EA5C1F" w:rsidP="00D346B8">
      <w:pPr>
        <w:numPr>
          <w:ilvl w:val="0"/>
          <w:numId w:val="1"/>
        </w:numPr>
        <w:pBdr>
          <w:top w:val="nil"/>
          <w:left w:val="nil"/>
          <w:bottom w:val="nil"/>
          <w:right w:val="nil"/>
          <w:between w:val="nil"/>
        </w:pBdr>
        <w:spacing w:line="259" w:lineRule="auto"/>
        <w:jc w:val="both"/>
        <w:rPr>
          <w:color w:val="000000"/>
        </w:rPr>
      </w:pPr>
      <w:r w:rsidRPr="00D346B8">
        <w:rPr>
          <w:rFonts w:ascii="Calibri" w:eastAsia="Calibri" w:hAnsi="Calibri" w:cs="Calibri"/>
          <w:color w:val="000000"/>
        </w:rPr>
        <w:t>m</w:t>
      </w:r>
      <w:r w:rsidR="00FF0492" w:rsidRPr="00D346B8">
        <w:rPr>
          <w:rFonts w:ascii="Calibri" w:eastAsia="Calibri" w:hAnsi="Calibri" w:cs="Calibri"/>
          <w:color w:val="000000"/>
        </w:rPr>
        <w:t xml:space="preserve">inimum </w:t>
      </w:r>
      <w:r w:rsidR="00D346B8" w:rsidRPr="00D346B8">
        <w:rPr>
          <w:rFonts w:ascii="Calibri" w:eastAsia="Calibri" w:hAnsi="Calibri" w:cs="Calibri"/>
          <w:color w:val="000000"/>
        </w:rPr>
        <w:t>5</w:t>
      </w:r>
      <w:r w:rsidR="00FF0492" w:rsidRPr="00D346B8">
        <w:rPr>
          <w:rFonts w:ascii="Calibri" w:eastAsia="Calibri" w:hAnsi="Calibri" w:cs="Calibri"/>
          <w:color w:val="000000"/>
        </w:rPr>
        <w:t xml:space="preserve"> years of experience </w:t>
      </w:r>
      <w:r w:rsidR="00D346B8" w:rsidRPr="00D346B8">
        <w:rPr>
          <w:rFonts w:ascii="Calibri" w:eastAsia="Calibri" w:hAnsi="Calibri" w:cs="Calibri"/>
          <w:color w:val="000000"/>
        </w:rPr>
        <w:t>in the field of organizational development and personnel management; project management and consulting on the institutional capacity development of public authorities, including for donor projects</w:t>
      </w:r>
      <w:r w:rsidR="00D346B8">
        <w:rPr>
          <w:rFonts w:ascii="Calibri" w:eastAsia="Calibri" w:hAnsi="Calibri" w:cs="Calibri"/>
          <w:color w:val="000000"/>
        </w:rPr>
        <w:t>.</w:t>
      </w:r>
    </w:p>
    <w:bookmarkEnd w:id="7"/>
    <w:p w14:paraId="6A018DE2" w14:textId="77777777" w:rsidR="00EA5C1F" w:rsidRDefault="00EA5C1F">
      <w:pPr>
        <w:jc w:val="both"/>
        <w:rPr>
          <w:rFonts w:ascii="Calibri" w:eastAsia="Calibri" w:hAnsi="Calibri" w:cs="Calibri"/>
          <w:color w:val="000000"/>
        </w:rPr>
      </w:pPr>
    </w:p>
    <w:p w14:paraId="6EA7A368" w14:textId="6B8AC152" w:rsidR="00AF7BC6" w:rsidRDefault="00FF0492">
      <w:pPr>
        <w:jc w:val="both"/>
        <w:rPr>
          <w:rFonts w:ascii="Calibri" w:eastAsia="Calibri" w:hAnsi="Calibri" w:cs="Calibri"/>
          <w:b/>
        </w:rPr>
      </w:pPr>
      <w:r>
        <w:rPr>
          <w:rFonts w:ascii="Calibri" w:eastAsia="Calibri" w:hAnsi="Calibri" w:cs="Calibri"/>
          <w:b/>
        </w:rPr>
        <w:t xml:space="preserve">5.3 Other </w:t>
      </w:r>
      <w:r w:rsidR="00307796">
        <w:rPr>
          <w:rFonts w:ascii="Calibri" w:eastAsia="Calibri" w:hAnsi="Calibri" w:cs="Calibri"/>
          <w:b/>
        </w:rPr>
        <w:t>C</w:t>
      </w:r>
      <w:r>
        <w:rPr>
          <w:rFonts w:ascii="Calibri" w:eastAsia="Calibri" w:hAnsi="Calibri" w:cs="Calibri"/>
          <w:b/>
        </w:rPr>
        <w:t>ompetencies:</w:t>
      </w:r>
    </w:p>
    <w:p w14:paraId="48090A33" w14:textId="77777777" w:rsidR="00F1603E" w:rsidRPr="00D346B8"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s</w:t>
      </w:r>
      <w:r w:rsidRPr="00D346B8">
        <w:rPr>
          <w:rFonts w:ascii="Calibri" w:eastAsia="Calibri" w:hAnsi="Calibri" w:cs="Calibri"/>
          <w:color w:val="000000"/>
        </w:rPr>
        <w:t xml:space="preserve">ignificant knowledge of the best Ukrainian and world practices of organizational development and personnel </w:t>
      </w:r>
      <w:proofErr w:type="gramStart"/>
      <w:r w:rsidRPr="00D346B8">
        <w:rPr>
          <w:rFonts w:ascii="Calibri" w:eastAsia="Calibri" w:hAnsi="Calibri" w:cs="Calibri"/>
          <w:color w:val="000000"/>
        </w:rPr>
        <w:t>management</w:t>
      </w:r>
      <w:r>
        <w:rPr>
          <w:rFonts w:ascii="Calibri" w:eastAsia="Calibri" w:hAnsi="Calibri" w:cs="Calibri"/>
          <w:color w:val="000000"/>
        </w:rPr>
        <w:t>;</w:t>
      </w:r>
      <w:proofErr w:type="gramEnd"/>
    </w:p>
    <w:p w14:paraId="37EF2F51" w14:textId="28CFB0BF" w:rsidR="005A4F40" w:rsidRDefault="005A4F40"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knowledge</w:t>
      </w:r>
      <w:r w:rsidRPr="00D346B8">
        <w:rPr>
          <w:rFonts w:ascii="Calibri" w:eastAsia="Calibri" w:hAnsi="Calibri" w:cs="Calibri"/>
          <w:color w:val="000000"/>
        </w:rPr>
        <w:t xml:space="preserve"> </w:t>
      </w:r>
      <w:r w:rsidR="00F1603E" w:rsidRPr="00D346B8">
        <w:rPr>
          <w:rFonts w:ascii="Calibri" w:eastAsia="Calibri" w:hAnsi="Calibri" w:cs="Calibri"/>
          <w:color w:val="000000"/>
        </w:rPr>
        <w:t xml:space="preserve">of </w:t>
      </w:r>
      <w:r>
        <w:rPr>
          <w:rFonts w:ascii="Calibri" w:eastAsia="Calibri" w:hAnsi="Calibri" w:cs="Calibri"/>
          <w:color w:val="000000"/>
        </w:rPr>
        <w:t>OECD/SIGMA</w:t>
      </w:r>
      <w:r w:rsidR="00F1603E" w:rsidRPr="00D346B8">
        <w:rPr>
          <w:rFonts w:ascii="Calibri" w:eastAsia="Calibri" w:hAnsi="Calibri" w:cs="Calibri"/>
          <w:color w:val="000000"/>
        </w:rPr>
        <w:t xml:space="preserve"> principles </w:t>
      </w:r>
      <w:r>
        <w:rPr>
          <w:rFonts w:ascii="Calibri" w:eastAsia="Calibri" w:hAnsi="Calibri" w:cs="Calibri"/>
          <w:color w:val="000000"/>
        </w:rPr>
        <w:t xml:space="preserve">of </w:t>
      </w:r>
      <w:r w:rsidR="00F1603E" w:rsidRPr="00D346B8">
        <w:rPr>
          <w:rFonts w:ascii="Calibri" w:eastAsia="Calibri" w:hAnsi="Calibri" w:cs="Calibri"/>
          <w:color w:val="000000"/>
        </w:rPr>
        <w:t xml:space="preserve">public administration, </w:t>
      </w:r>
    </w:p>
    <w:p w14:paraId="1DD9350D" w14:textId="59CF5EF3" w:rsidR="00F1603E" w:rsidRDefault="005A4F40"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 xml:space="preserve">awareness of </w:t>
      </w:r>
      <w:r w:rsidR="00F1603E">
        <w:rPr>
          <w:rFonts w:ascii="Calibri" w:eastAsia="Calibri" w:hAnsi="Calibri" w:cs="Calibri"/>
          <w:color w:val="000000"/>
        </w:rPr>
        <w:t>Ukraine’s</w:t>
      </w:r>
      <w:r w:rsidR="00F1603E" w:rsidRPr="00D346B8">
        <w:rPr>
          <w:rFonts w:ascii="Calibri" w:eastAsia="Calibri" w:hAnsi="Calibri" w:cs="Calibri"/>
          <w:color w:val="000000"/>
        </w:rPr>
        <w:t xml:space="preserve"> European integration</w:t>
      </w:r>
      <w:r>
        <w:rPr>
          <w:rFonts w:ascii="Calibri" w:eastAsia="Calibri" w:hAnsi="Calibri" w:cs="Calibri"/>
          <w:color w:val="000000"/>
        </w:rPr>
        <w:t xml:space="preserve"> </w:t>
      </w:r>
      <w:proofErr w:type="gramStart"/>
      <w:r>
        <w:rPr>
          <w:rFonts w:ascii="Calibri" w:eastAsia="Calibri" w:hAnsi="Calibri" w:cs="Calibri"/>
          <w:color w:val="000000"/>
        </w:rPr>
        <w:t>agenda</w:t>
      </w:r>
      <w:r w:rsidR="00F1603E">
        <w:rPr>
          <w:rFonts w:ascii="Calibri" w:eastAsia="Calibri" w:hAnsi="Calibri" w:cs="Calibri"/>
          <w:color w:val="000000"/>
        </w:rPr>
        <w:t>;</w:t>
      </w:r>
      <w:proofErr w:type="gramEnd"/>
    </w:p>
    <w:p w14:paraId="30D4E421" w14:textId="77777777" w:rsidR="00F1603E" w:rsidRPr="00D346B8"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p</w:t>
      </w:r>
      <w:r w:rsidRPr="00D346B8">
        <w:rPr>
          <w:rFonts w:ascii="Calibri" w:eastAsia="Calibri" w:hAnsi="Calibri" w:cs="Calibri"/>
          <w:color w:val="000000"/>
        </w:rPr>
        <w:t xml:space="preserve">roven ability to work in a multicultural </w:t>
      </w:r>
      <w:proofErr w:type="gramStart"/>
      <w:r w:rsidRPr="00D346B8">
        <w:rPr>
          <w:rFonts w:ascii="Calibri" w:eastAsia="Calibri" w:hAnsi="Calibri" w:cs="Calibri"/>
          <w:color w:val="000000"/>
        </w:rPr>
        <w:t>environment</w:t>
      </w:r>
      <w:r>
        <w:rPr>
          <w:rFonts w:ascii="Calibri" w:eastAsia="Calibri" w:hAnsi="Calibri" w:cs="Calibri"/>
          <w:color w:val="000000"/>
        </w:rPr>
        <w:t>;</w:t>
      </w:r>
      <w:proofErr w:type="gramEnd"/>
    </w:p>
    <w:p w14:paraId="72408680" w14:textId="77777777" w:rsidR="00F1603E" w:rsidRPr="00D346B8"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u</w:t>
      </w:r>
      <w:r w:rsidRPr="00D346B8">
        <w:rPr>
          <w:rFonts w:ascii="Calibri" w:eastAsia="Calibri" w:hAnsi="Calibri" w:cs="Calibri"/>
          <w:color w:val="000000"/>
        </w:rPr>
        <w:t xml:space="preserve">nderstanding the reform agenda in </w:t>
      </w:r>
      <w:proofErr w:type="gramStart"/>
      <w:r w:rsidRPr="00D346B8">
        <w:rPr>
          <w:rFonts w:ascii="Calibri" w:eastAsia="Calibri" w:hAnsi="Calibri" w:cs="Calibri"/>
          <w:color w:val="000000"/>
        </w:rPr>
        <w:t>Ukraine</w:t>
      </w:r>
      <w:r>
        <w:rPr>
          <w:rFonts w:ascii="Calibri" w:eastAsia="Calibri" w:hAnsi="Calibri" w:cs="Calibri"/>
          <w:color w:val="000000"/>
        </w:rPr>
        <w:t>;</w:t>
      </w:r>
      <w:proofErr w:type="gramEnd"/>
    </w:p>
    <w:p w14:paraId="3074C567" w14:textId="77777777" w:rsidR="00F1603E" w:rsidRPr="00D346B8"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Pr>
          <w:rFonts w:ascii="Calibri" w:eastAsia="Calibri" w:hAnsi="Calibri" w:cs="Calibri"/>
          <w:color w:val="000000"/>
        </w:rPr>
        <w:t>e</w:t>
      </w:r>
      <w:r w:rsidRPr="00D346B8">
        <w:rPr>
          <w:rFonts w:ascii="Calibri" w:eastAsia="Calibri" w:hAnsi="Calibri" w:cs="Calibri"/>
          <w:color w:val="000000"/>
        </w:rPr>
        <w:t xml:space="preserve">xperience working with local and international </w:t>
      </w:r>
      <w:proofErr w:type="gramStart"/>
      <w:r w:rsidRPr="00D346B8">
        <w:rPr>
          <w:rFonts w:ascii="Calibri" w:eastAsia="Calibri" w:hAnsi="Calibri" w:cs="Calibri"/>
          <w:color w:val="000000"/>
        </w:rPr>
        <w:t>experts</w:t>
      </w:r>
      <w:r>
        <w:rPr>
          <w:rFonts w:ascii="Calibri" w:eastAsia="Calibri" w:hAnsi="Calibri" w:cs="Calibri"/>
          <w:color w:val="000000"/>
        </w:rPr>
        <w:t>;</w:t>
      </w:r>
      <w:proofErr w:type="gramEnd"/>
    </w:p>
    <w:p w14:paraId="306BB0ED" w14:textId="533C5717" w:rsidR="00F1603E" w:rsidRDefault="00866BF8"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sidRPr="003F4A3B">
        <w:rPr>
          <w:rFonts w:ascii="Calibri" w:eastAsia="Calibri" w:hAnsi="Calibri" w:cs="Calibri"/>
          <w:color w:val="000000"/>
        </w:rPr>
        <w:t>familiarity with administrative structures,</w:t>
      </w:r>
      <w:r w:rsidR="00B43668">
        <w:rPr>
          <w:rFonts w:ascii="Calibri" w:eastAsia="Calibri" w:hAnsi="Calibri" w:cs="Calibri"/>
          <w:color w:val="000000"/>
        </w:rPr>
        <w:t xml:space="preserve"> policies,</w:t>
      </w:r>
      <w:r w:rsidRPr="003F4A3B">
        <w:rPr>
          <w:rFonts w:ascii="Calibri" w:eastAsia="Calibri" w:hAnsi="Calibri" w:cs="Calibri"/>
          <w:color w:val="000000"/>
        </w:rPr>
        <w:t xml:space="preserve"> decision-making processes, and the overall framework </w:t>
      </w:r>
      <w:r w:rsidR="003F4A3B">
        <w:rPr>
          <w:rFonts w:ascii="Calibri" w:eastAsia="Calibri" w:hAnsi="Calibri" w:cs="Calibri"/>
          <w:color w:val="000000"/>
        </w:rPr>
        <w:t>of</w:t>
      </w:r>
      <w:r w:rsidRPr="003F4A3B">
        <w:rPr>
          <w:rFonts w:ascii="Calibri" w:eastAsia="Calibri" w:hAnsi="Calibri" w:cs="Calibri"/>
          <w:color w:val="000000"/>
        </w:rPr>
        <w:t xml:space="preserve"> the education </w:t>
      </w:r>
      <w:proofErr w:type="gramStart"/>
      <w:r w:rsidRPr="003F4A3B">
        <w:rPr>
          <w:rFonts w:ascii="Calibri" w:eastAsia="Calibri" w:hAnsi="Calibri" w:cs="Calibri"/>
          <w:color w:val="000000"/>
        </w:rPr>
        <w:t>sector</w:t>
      </w:r>
      <w:r>
        <w:rPr>
          <w:rFonts w:ascii="Calibri" w:eastAsia="Calibri" w:hAnsi="Calibri" w:cs="Calibri"/>
          <w:color w:val="000000"/>
        </w:rPr>
        <w:t>;</w:t>
      </w:r>
      <w:proofErr w:type="gramEnd"/>
    </w:p>
    <w:p w14:paraId="0AC5BF49" w14:textId="55797ADF" w:rsidR="00F1603E" w:rsidRPr="001D0D44" w:rsidRDefault="00F1603E" w:rsidP="00F1603E">
      <w:pPr>
        <w:numPr>
          <w:ilvl w:val="0"/>
          <w:numId w:val="1"/>
        </w:numPr>
        <w:pBdr>
          <w:top w:val="nil"/>
          <w:left w:val="nil"/>
          <w:bottom w:val="nil"/>
          <w:right w:val="nil"/>
          <w:between w:val="nil"/>
        </w:pBdr>
        <w:spacing w:line="259" w:lineRule="auto"/>
        <w:jc w:val="both"/>
        <w:rPr>
          <w:rFonts w:ascii="Calibri" w:eastAsia="Calibri" w:hAnsi="Calibri" w:cs="Calibri"/>
          <w:color w:val="000000"/>
        </w:rPr>
      </w:pPr>
      <w:r w:rsidRPr="001D0D44">
        <w:rPr>
          <w:rFonts w:ascii="Calibri" w:eastAsia="Calibri" w:hAnsi="Calibri" w:cs="Calibri"/>
          <w:color w:val="000000"/>
        </w:rPr>
        <w:t xml:space="preserve">experience in working in multidisciplinary teams is an </w:t>
      </w:r>
      <w:proofErr w:type="gramStart"/>
      <w:r w:rsidRPr="001D0D44">
        <w:rPr>
          <w:rFonts w:ascii="Calibri" w:eastAsia="Calibri" w:hAnsi="Calibri" w:cs="Calibri"/>
          <w:color w:val="000000"/>
        </w:rPr>
        <w:t>asset;</w:t>
      </w:r>
      <w:proofErr w:type="gramEnd"/>
    </w:p>
    <w:p w14:paraId="5F481634" w14:textId="77777777" w:rsidR="00F1603E" w:rsidRDefault="00F1603E" w:rsidP="00F1603E">
      <w:pPr>
        <w:numPr>
          <w:ilvl w:val="0"/>
          <w:numId w:val="1"/>
        </w:numPr>
        <w:pBdr>
          <w:top w:val="nil"/>
          <w:left w:val="nil"/>
          <w:bottom w:val="nil"/>
          <w:right w:val="nil"/>
          <w:between w:val="nil"/>
        </w:pBdr>
        <w:spacing w:after="280"/>
        <w:jc w:val="both"/>
        <w:rPr>
          <w:color w:val="000000"/>
        </w:rPr>
      </w:pPr>
      <w:r>
        <w:rPr>
          <w:rFonts w:ascii="Calibri" w:eastAsia="Calibri" w:hAnsi="Calibri" w:cs="Calibri"/>
          <w:color w:val="000000"/>
        </w:rPr>
        <w:t>impeccable ethical standards.</w:t>
      </w:r>
    </w:p>
    <w:p w14:paraId="00932251" w14:textId="77777777" w:rsidR="00AF7BC6" w:rsidRDefault="00FF0492">
      <w:pPr>
        <w:jc w:val="both"/>
        <w:rPr>
          <w:rFonts w:ascii="Calibri" w:eastAsia="Calibri" w:hAnsi="Calibri" w:cs="Calibri"/>
          <w:b/>
        </w:rPr>
      </w:pPr>
      <w:r>
        <w:rPr>
          <w:rFonts w:ascii="Calibri" w:eastAsia="Calibri" w:hAnsi="Calibri" w:cs="Calibri"/>
          <w:b/>
        </w:rPr>
        <w:lastRenderedPageBreak/>
        <w:t>6. Funding Source</w:t>
      </w:r>
    </w:p>
    <w:p w14:paraId="27983C25" w14:textId="426C7F27" w:rsidR="00AF7BC6" w:rsidRDefault="00FF0492">
      <w:pPr>
        <w:jc w:val="both"/>
        <w:rPr>
          <w:rFonts w:ascii="Calibri" w:eastAsia="Calibri" w:hAnsi="Calibri" w:cs="Calibri"/>
        </w:rPr>
      </w:pPr>
      <w:r>
        <w:rPr>
          <w:rFonts w:ascii="Calibri" w:eastAsia="Calibri" w:hAnsi="Calibri" w:cs="Calibri"/>
        </w:rPr>
        <w:t xml:space="preserve">The funding source of this assignment is the EBRD Ukraine Stabilisation and Sustainable Growth Multi-Donor Account (MDA). Contributors to the MDA are Austria, Denmark, Finland, France, Germany, Italy, Japan, the Netherlands, Norway, Poland, Sweden, Switzerland, the United Kingdom, the United </w:t>
      </w:r>
      <w:proofErr w:type="gramStart"/>
      <w:r>
        <w:rPr>
          <w:rFonts w:ascii="Calibri" w:eastAsia="Calibri" w:hAnsi="Calibri" w:cs="Calibri"/>
        </w:rPr>
        <w:t>States</w:t>
      </w:r>
      <w:proofErr w:type="gramEnd"/>
      <w:r>
        <w:rPr>
          <w:rFonts w:ascii="Calibri" w:eastAsia="Calibri" w:hAnsi="Calibri" w:cs="Calibri"/>
        </w:rPr>
        <w:t xml:space="preserve"> and the European Union.</w:t>
      </w:r>
    </w:p>
    <w:p w14:paraId="5756CBDD" w14:textId="77777777" w:rsidR="003F4A3B" w:rsidRDefault="003F4A3B">
      <w:pPr>
        <w:jc w:val="both"/>
        <w:rPr>
          <w:rFonts w:ascii="Calibri" w:eastAsia="Calibri" w:hAnsi="Calibri" w:cs="Calibri"/>
        </w:rPr>
      </w:pPr>
    </w:p>
    <w:p w14:paraId="16480C32" w14:textId="77777777" w:rsidR="00AF7BC6" w:rsidRDefault="00FF0492">
      <w:pPr>
        <w:jc w:val="both"/>
        <w:rPr>
          <w:rFonts w:ascii="Calibri" w:eastAsia="Calibri" w:hAnsi="Calibri" w:cs="Calibri"/>
        </w:rPr>
      </w:pPr>
      <w:r>
        <w:rPr>
          <w:rFonts w:ascii="Calibri" w:eastAsia="Calibri" w:hAnsi="Calibri" w:cs="Calibri"/>
        </w:rPr>
        <w:t>Please note, selection and contracting will be subject to the availability of funding.</w:t>
      </w:r>
    </w:p>
    <w:p w14:paraId="65089458" w14:textId="77777777" w:rsidR="00AF7BC6" w:rsidRDefault="00AF7BC6">
      <w:pPr>
        <w:jc w:val="both"/>
        <w:rPr>
          <w:rFonts w:ascii="Calibri" w:eastAsia="Calibri" w:hAnsi="Calibri" w:cs="Calibri"/>
        </w:rPr>
      </w:pPr>
    </w:p>
    <w:p w14:paraId="152FE2AE" w14:textId="77777777" w:rsidR="00AF7BC6" w:rsidRDefault="00FF0492">
      <w:pPr>
        <w:jc w:val="both"/>
        <w:rPr>
          <w:rFonts w:ascii="Calibri" w:eastAsia="Calibri" w:hAnsi="Calibri" w:cs="Calibri"/>
          <w:b/>
        </w:rPr>
      </w:pPr>
      <w:r>
        <w:rPr>
          <w:rFonts w:ascii="Calibri" w:eastAsia="Calibri" w:hAnsi="Calibri" w:cs="Calibri"/>
          <w:b/>
        </w:rPr>
        <w:t xml:space="preserve">7. Submissions </w:t>
      </w:r>
    </w:p>
    <w:p w14:paraId="6917DBD0" w14:textId="6E127817" w:rsidR="00AF7BC6" w:rsidRDefault="00FF0492">
      <w:pPr>
        <w:jc w:val="both"/>
        <w:rPr>
          <w:rFonts w:ascii="Calibri" w:eastAsia="Calibri" w:hAnsi="Calibri" w:cs="Calibri"/>
        </w:rPr>
      </w:pPr>
      <w:bookmarkStart w:id="8" w:name="_heading=h.3znysh7" w:colFirst="0" w:colLast="0"/>
      <w:bookmarkEnd w:id="8"/>
      <w:r>
        <w:rPr>
          <w:rFonts w:ascii="Calibri" w:eastAsia="Calibri" w:hAnsi="Calibri" w:cs="Calibri"/>
        </w:rPr>
        <w:t xml:space="preserve">Submissions must be prepared in English only and delivered electronically </w:t>
      </w:r>
      <w:r w:rsidRPr="006A20B3">
        <w:rPr>
          <w:rFonts w:ascii="Calibri" w:eastAsia="Calibri" w:hAnsi="Calibri" w:cs="Calibri"/>
        </w:rPr>
        <w:t xml:space="preserve">by </w:t>
      </w:r>
      <w:r w:rsidR="006A20B3" w:rsidRPr="006A20B3">
        <w:rPr>
          <w:rFonts w:ascii="Calibri" w:eastAsia="Calibri" w:hAnsi="Calibri" w:cs="Calibri"/>
        </w:rPr>
        <w:t xml:space="preserve">January 1st, </w:t>
      </w:r>
      <w:proofErr w:type="gramStart"/>
      <w:r w:rsidRPr="006A20B3">
        <w:rPr>
          <w:rFonts w:ascii="Calibri" w:eastAsia="Calibri" w:hAnsi="Calibri" w:cs="Calibri"/>
        </w:rPr>
        <w:t>202</w:t>
      </w:r>
      <w:r w:rsidR="006A20B3">
        <w:rPr>
          <w:rFonts w:ascii="Calibri" w:eastAsia="Calibri" w:hAnsi="Calibri" w:cs="Calibri"/>
        </w:rPr>
        <w:t>4</w:t>
      </w:r>
      <w:proofErr w:type="gramEnd"/>
      <w:r>
        <w:rPr>
          <w:rFonts w:ascii="Calibri" w:eastAsia="Calibri" w:hAnsi="Calibri" w:cs="Calibri"/>
        </w:rPr>
        <w:t xml:space="preserve"> to the following address:</w:t>
      </w:r>
      <w:r>
        <w:rPr>
          <w:rFonts w:ascii="Calibri" w:eastAsia="Calibri" w:hAnsi="Calibri" w:cs="Calibri"/>
          <w:b/>
        </w:rPr>
        <w:t xml:space="preserve"> rst.mev@gmail.com</w:t>
      </w:r>
    </w:p>
    <w:p w14:paraId="5358BA04" w14:textId="77777777" w:rsidR="00AF7BC6" w:rsidRDefault="00FF0492">
      <w:pPr>
        <w:jc w:val="both"/>
        <w:rPr>
          <w:rFonts w:ascii="Calibri" w:eastAsia="Calibri" w:hAnsi="Calibri" w:cs="Calibri"/>
        </w:rPr>
      </w:pPr>
      <w:r>
        <w:rPr>
          <w:rFonts w:ascii="Calibri" w:eastAsia="Calibri" w:hAnsi="Calibri" w:cs="Calibri"/>
        </w:rPr>
        <w:t xml:space="preserve">All submissions must include a completed Application Form, NDA Form, the candidate’s </w:t>
      </w:r>
      <w:proofErr w:type="gramStart"/>
      <w:r>
        <w:rPr>
          <w:rFonts w:ascii="Calibri" w:eastAsia="Calibri" w:hAnsi="Calibri" w:cs="Calibri"/>
        </w:rPr>
        <w:t>Curriculum Vitae</w:t>
      </w:r>
      <w:proofErr w:type="gramEnd"/>
      <w:r>
        <w:rPr>
          <w:rFonts w:ascii="Calibri" w:eastAsia="Calibri" w:hAnsi="Calibri" w:cs="Calibri"/>
        </w:rPr>
        <w:t xml:space="preserve"> and Reference Letter (original in English, or Ukrainian with English translation) together with the contact details of two further referees who, if contacted, can attest to the professional background of the candidate.</w:t>
      </w:r>
    </w:p>
    <w:p w14:paraId="0DE5042C" w14:textId="77777777" w:rsidR="00AF7BC6" w:rsidRDefault="00FF0492">
      <w:pPr>
        <w:jc w:val="both"/>
        <w:rPr>
          <w:rFonts w:ascii="Calibri" w:eastAsia="Calibri" w:hAnsi="Calibri" w:cs="Calibri"/>
        </w:rPr>
      </w:pPr>
      <w:r>
        <w:rPr>
          <w:rFonts w:ascii="Calibri" w:eastAsia="Calibri" w:hAnsi="Calibri" w:cs="Calibri"/>
        </w:rPr>
        <w:t>Only applications which have been submitted using the correct template and are fully completed will be considered.</w:t>
      </w:r>
    </w:p>
    <w:p w14:paraId="25DDC1DC" w14:textId="77777777" w:rsidR="00AF7BC6" w:rsidRDefault="00000000">
      <w:pPr>
        <w:jc w:val="both"/>
        <w:rPr>
          <w:rFonts w:ascii="Calibri" w:eastAsia="Calibri" w:hAnsi="Calibri" w:cs="Calibri"/>
        </w:rPr>
      </w:pPr>
      <w:hyperlink r:id="rId9">
        <w:r w:rsidR="00FF0492">
          <w:rPr>
            <w:rFonts w:ascii="Calibri" w:eastAsia="Calibri" w:hAnsi="Calibri" w:cs="Calibri"/>
            <w:color w:val="0563C1"/>
            <w:u w:val="single"/>
          </w:rPr>
          <w:t>Download Application Form</w:t>
        </w:r>
      </w:hyperlink>
      <w:r w:rsidR="00FF0492">
        <w:rPr>
          <w:rFonts w:ascii="Calibri" w:eastAsia="Calibri" w:hAnsi="Calibri" w:cs="Calibri"/>
        </w:rPr>
        <w:t xml:space="preserve"> </w:t>
      </w:r>
    </w:p>
    <w:p w14:paraId="4762DF67" w14:textId="77777777" w:rsidR="00AF7BC6" w:rsidRDefault="00FF0492">
      <w:pPr>
        <w:jc w:val="both"/>
        <w:rPr>
          <w:rFonts w:ascii="Calibri" w:eastAsia="Calibri" w:hAnsi="Calibri" w:cs="Calibri"/>
          <w:color w:val="0563C1"/>
          <w:u w:val="single"/>
        </w:rPr>
      </w:pPr>
      <w:r>
        <w:rPr>
          <w:rFonts w:ascii="Calibri" w:eastAsia="Calibri" w:hAnsi="Calibri" w:cs="Calibri"/>
          <w:color w:val="0563C1"/>
          <w:u w:val="single"/>
        </w:rPr>
        <w:t xml:space="preserve">Download NDA Form </w:t>
      </w:r>
    </w:p>
    <w:p w14:paraId="37213B06" w14:textId="77777777" w:rsidR="00AF7BC6" w:rsidRDefault="00FF0492">
      <w:pPr>
        <w:jc w:val="both"/>
        <w:rPr>
          <w:rFonts w:ascii="Calibri" w:eastAsia="Calibri" w:hAnsi="Calibri" w:cs="Calibri"/>
          <w:b/>
        </w:rPr>
      </w:pPr>
      <w:r>
        <w:rPr>
          <w:rFonts w:ascii="Calibri" w:eastAsia="Calibri" w:hAnsi="Calibri" w:cs="Calibri"/>
          <w:b/>
        </w:rPr>
        <w:t xml:space="preserve">Important notice: only Ukrainian nationals are eligible to apply; civil servants are not eligible to apply unless 6 months have elapsed since they left such employment. </w:t>
      </w:r>
    </w:p>
    <w:p w14:paraId="10E22F66" w14:textId="77777777" w:rsidR="00AF7BC6" w:rsidRDefault="00AF7BC6">
      <w:pPr>
        <w:jc w:val="both"/>
        <w:rPr>
          <w:rFonts w:ascii="Calibri" w:eastAsia="Calibri" w:hAnsi="Calibri" w:cs="Calibri"/>
          <w:b/>
        </w:rPr>
      </w:pPr>
    </w:p>
    <w:p w14:paraId="504103D7" w14:textId="77777777" w:rsidR="00AF7BC6" w:rsidRDefault="00FF0492">
      <w:pPr>
        <w:jc w:val="both"/>
        <w:rPr>
          <w:rFonts w:ascii="Calibri" w:eastAsia="Calibri" w:hAnsi="Calibri" w:cs="Calibri"/>
          <w:b/>
        </w:rPr>
      </w:pPr>
      <w:r>
        <w:rPr>
          <w:rFonts w:ascii="Calibri" w:eastAsia="Calibri" w:hAnsi="Calibri" w:cs="Calibri"/>
          <w:b/>
        </w:rPr>
        <w:t xml:space="preserve">8. Selection Procedure </w:t>
      </w:r>
    </w:p>
    <w:p w14:paraId="693D3A40" w14:textId="77777777" w:rsidR="00AF7BC6" w:rsidRDefault="00FF0492">
      <w:pPr>
        <w:jc w:val="both"/>
        <w:rPr>
          <w:rFonts w:ascii="Calibri" w:eastAsia="Calibri" w:hAnsi="Calibri" w:cs="Calibri"/>
        </w:rPr>
      </w:pPr>
      <w:r>
        <w:rPr>
          <w:rFonts w:ascii="Calibri" w:eastAsia="Calibri" w:hAnsi="Calibri" w:cs="Calibri"/>
        </w:rPr>
        <w:t>Following the evaluation of all applications received, selected candidates may be invited to a written test. Only shortlisted candidates will be invited to the interview.</w:t>
      </w:r>
    </w:p>
    <w:p w14:paraId="6CF09FB6" w14:textId="77777777" w:rsidR="00AF7BC6" w:rsidRDefault="00AF7BC6">
      <w:pPr>
        <w:jc w:val="both"/>
        <w:rPr>
          <w:rFonts w:ascii="Calibri" w:eastAsia="Calibri" w:hAnsi="Calibri" w:cs="Calibri"/>
        </w:rPr>
      </w:pPr>
    </w:p>
    <w:sectPr w:rsidR="00AF7BC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650A" w14:textId="77777777" w:rsidR="007042B3" w:rsidRDefault="007042B3">
      <w:r>
        <w:separator/>
      </w:r>
    </w:p>
  </w:endnote>
  <w:endnote w:type="continuationSeparator" w:id="0">
    <w:p w14:paraId="7A34E796" w14:textId="77777777" w:rsidR="007042B3" w:rsidRDefault="007042B3">
      <w:r>
        <w:continuationSeparator/>
      </w:r>
    </w:p>
  </w:endnote>
  <w:endnote w:type="continuationNotice" w:id="1">
    <w:p w14:paraId="14C5803A" w14:textId="77777777" w:rsidR="007042B3" w:rsidRDefault="00704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Gadugi"/>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745" w14:textId="01A0A7F8" w:rsidR="00AF7BC6" w:rsidRDefault="00FF0492">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t>OFFICIAL USE</w:t>
    </w:r>
  </w:p>
  <w:p w14:paraId="0B587697" w14:textId="624EC34D" w:rsidR="00AC16AD" w:rsidRDefault="00CE6396" w:rsidP="00CE6396">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fldLock="1"/>
    </w:r>
    <w:r>
      <w:rPr>
        <w:rFonts w:ascii="Calibri" w:eastAsia="Calibri" w:hAnsi="Calibri" w:cs="Calibri"/>
        <w:color w:val="000000"/>
        <w:sz w:val="22"/>
        <w:szCs w:val="22"/>
      </w:rPr>
      <w:instrText xml:space="preserve"> DOCPROPERTY bjFooterEvenPageDocProperty \* MERGEFORMAT </w:instrText>
    </w:r>
    <w:r>
      <w:rPr>
        <w:rFonts w:ascii="Calibri" w:eastAsia="Calibri" w:hAnsi="Calibri" w:cs="Calibri"/>
        <w:color w:val="000000"/>
        <w:sz w:val="22"/>
        <w:szCs w:val="22"/>
      </w:rPr>
      <w:fldChar w:fldCharType="separate"/>
    </w:r>
    <w:r w:rsidRPr="00CE6396">
      <w:rPr>
        <w:rFonts w:ascii="Arial" w:eastAsia="Calibri" w:hAnsi="Arial" w:cs="Arial"/>
        <w:color w:val="0000FF"/>
        <w:sz w:val="18"/>
        <w:szCs w:val="22"/>
      </w:rPr>
      <w:t>OFFICIAL USE</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F74D" w14:textId="0F6D05FB" w:rsidR="00AF7BC6" w:rsidRDefault="00FF0492">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t>OFFICIAL USE</w:t>
    </w:r>
  </w:p>
  <w:p w14:paraId="648B2DDF" w14:textId="0D6429BC" w:rsidR="00AC16AD" w:rsidRDefault="00CE6396" w:rsidP="00CE6396">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fldLock="1"/>
    </w:r>
    <w:r>
      <w:rPr>
        <w:rFonts w:ascii="Calibri" w:eastAsia="Calibri" w:hAnsi="Calibri" w:cs="Calibri"/>
        <w:color w:val="000000"/>
        <w:sz w:val="22"/>
        <w:szCs w:val="22"/>
      </w:rPr>
      <w:instrText xml:space="preserve"> DOCPROPERTY bjFooterBothDocProperty \* MERGEFORMAT </w:instrText>
    </w:r>
    <w:r>
      <w:rPr>
        <w:rFonts w:ascii="Calibri" w:eastAsia="Calibri" w:hAnsi="Calibri" w:cs="Calibri"/>
        <w:color w:val="000000"/>
        <w:sz w:val="22"/>
        <w:szCs w:val="22"/>
      </w:rPr>
      <w:fldChar w:fldCharType="separate"/>
    </w:r>
    <w:r w:rsidRPr="00CE6396">
      <w:rPr>
        <w:rFonts w:ascii="Arial" w:eastAsia="Calibri" w:hAnsi="Arial" w:cs="Arial"/>
        <w:color w:val="0000FF"/>
        <w:sz w:val="18"/>
        <w:szCs w:val="22"/>
      </w:rPr>
      <w:t>OFFICIAL USE</w:t>
    </w:r>
    <w:r>
      <w:rPr>
        <w:rFonts w:ascii="Calibri" w:eastAsia="Calibri" w:hAnsi="Calibri" w:cs="Calibri"/>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47C7" w14:textId="0C72C5FD" w:rsidR="00AF7BC6" w:rsidRDefault="00FF0492">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t>OFFICIAL USE</w:t>
    </w:r>
  </w:p>
  <w:p w14:paraId="2A222C97" w14:textId="5C70D17D" w:rsidR="00AC16AD" w:rsidRDefault="00CE6396" w:rsidP="00CE6396">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fldLock="1"/>
    </w:r>
    <w:r>
      <w:rPr>
        <w:rFonts w:ascii="Calibri" w:eastAsia="Calibri" w:hAnsi="Calibri" w:cs="Calibri"/>
        <w:color w:val="000000"/>
        <w:sz w:val="22"/>
        <w:szCs w:val="22"/>
      </w:rPr>
      <w:instrText xml:space="preserve"> DOCPROPERTY bjFooterFirstPageDocProperty \* MERGEFORMAT </w:instrText>
    </w:r>
    <w:r>
      <w:rPr>
        <w:rFonts w:ascii="Calibri" w:eastAsia="Calibri" w:hAnsi="Calibri" w:cs="Calibri"/>
        <w:color w:val="000000"/>
        <w:sz w:val="22"/>
        <w:szCs w:val="22"/>
      </w:rPr>
      <w:fldChar w:fldCharType="separate"/>
    </w:r>
    <w:r w:rsidRPr="00CE6396">
      <w:rPr>
        <w:rFonts w:ascii="Arial" w:eastAsia="Calibri" w:hAnsi="Arial" w:cs="Arial"/>
        <w:color w:val="0000FF"/>
        <w:sz w:val="18"/>
        <w:szCs w:val="22"/>
      </w:rPr>
      <w:t>OFFICIAL USE</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715D" w14:textId="77777777" w:rsidR="007042B3" w:rsidRDefault="007042B3">
      <w:r>
        <w:separator/>
      </w:r>
    </w:p>
  </w:footnote>
  <w:footnote w:type="continuationSeparator" w:id="0">
    <w:p w14:paraId="39D751C2" w14:textId="77777777" w:rsidR="007042B3" w:rsidRDefault="007042B3">
      <w:r>
        <w:continuationSeparator/>
      </w:r>
    </w:p>
  </w:footnote>
  <w:footnote w:type="continuationNotice" w:id="1">
    <w:p w14:paraId="03429E13" w14:textId="77777777" w:rsidR="007042B3" w:rsidRDefault="007042B3"/>
  </w:footnote>
  <w:footnote w:id="2">
    <w:p w14:paraId="68490D34" w14:textId="429C2F87" w:rsidR="0026450F" w:rsidRPr="0004099A" w:rsidRDefault="0026450F" w:rsidP="0026450F">
      <w:pPr>
        <w:pStyle w:val="a8"/>
        <w:spacing w:before="120" w:after="120" w:line="240" w:lineRule="auto"/>
        <w:ind w:left="0"/>
        <w:jc w:val="both"/>
        <w:rPr>
          <w:rFonts w:ascii="Times New Roman" w:hAnsi="Times New Roman" w:cs="Times New Roman"/>
          <w:sz w:val="20"/>
          <w:szCs w:val="20"/>
          <w:lang w:val="en-US"/>
        </w:rPr>
      </w:pPr>
      <w:r w:rsidRPr="0004099A">
        <w:rPr>
          <w:rStyle w:val="af4"/>
          <w:rFonts w:ascii="Times New Roman" w:hAnsi="Times New Roman" w:cs="Times New Roman"/>
          <w:sz w:val="20"/>
          <w:szCs w:val="20"/>
        </w:rPr>
        <w:footnoteRef/>
      </w:r>
      <w:r w:rsidRPr="0004099A">
        <w:rPr>
          <w:rFonts w:ascii="Times New Roman" w:hAnsi="Times New Roman" w:cs="Times New Roman"/>
          <w:sz w:val="20"/>
          <w:szCs w:val="20"/>
        </w:rPr>
        <w:t xml:space="preserve"> </w:t>
      </w:r>
      <w:bookmarkStart w:id="0" w:name="_Hlk151501555"/>
      <w:bookmarkStart w:id="1" w:name="_Hlk151501556"/>
      <w:r w:rsidRPr="0004099A">
        <w:rPr>
          <w:rFonts w:ascii="Times New Roman" w:hAnsi="Times New Roman" w:cs="Times New Roman"/>
          <w:sz w:val="20"/>
          <w:szCs w:val="20"/>
          <w:shd w:val="clear" w:color="auto" w:fill="FFFFFF"/>
          <w:lang w:val="en-US"/>
        </w:rPr>
        <w:t>Ukraine Re</w:t>
      </w:r>
      <w:r>
        <w:rPr>
          <w:rFonts w:ascii="Times New Roman" w:hAnsi="Times New Roman" w:cs="Times New Roman"/>
          <w:sz w:val="20"/>
          <w:szCs w:val="20"/>
          <w:shd w:val="clear" w:color="auto" w:fill="FFFFFF"/>
          <w:lang w:val="en-US"/>
        </w:rPr>
        <w:t>covery and Re</w:t>
      </w:r>
      <w:r w:rsidRPr="0004099A">
        <w:rPr>
          <w:rFonts w:ascii="Times New Roman" w:hAnsi="Times New Roman" w:cs="Times New Roman"/>
          <w:sz w:val="20"/>
          <w:szCs w:val="20"/>
          <w:shd w:val="clear" w:color="auto" w:fill="FFFFFF"/>
          <w:lang w:val="en-US"/>
        </w:rPr>
        <w:t xml:space="preserve">form Architecture (URA) is a comprehensive technical assistance </w:t>
      </w:r>
      <w:proofErr w:type="spellStart"/>
      <w:r w:rsidRPr="0004099A">
        <w:rPr>
          <w:rFonts w:ascii="Times New Roman" w:hAnsi="Times New Roman" w:cs="Times New Roman"/>
          <w:sz w:val="20"/>
          <w:szCs w:val="20"/>
          <w:shd w:val="clear" w:color="auto" w:fill="FFFFFF"/>
          <w:lang w:val="en-US"/>
        </w:rPr>
        <w:t>programme</w:t>
      </w:r>
      <w:proofErr w:type="spellEnd"/>
      <w:r w:rsidRPr="0004099A">
        <w:rPr>
          <w:rFonts w:ascii="Times New Roman" w:hAnsi="Times New Roman" w:cs="Times New Roman"/>
          <w:sz w:val="20"/>
          <w:szCs w:val="20"/>
          <w:shd w:val="clear" w:color="auto" w:fill="FFFFFF"/>
          <w:lang w:val="en-US"/>
        </w:rPr>
        <w:t xml:space="preserve"> deployed by the European Bank for Reconstruction and Development (EBRD), in partnership with the European Union, to support critical reform processes in Ukraine. URA is financed from the Ukraine </w:t>
      </w:r>
      <w:proofErr w:type="spellStart"/>
      <w:r w:rsidRPr="0004099A">
        <w:rPr>
          <w:rFonts w:ascii="Times New Roman" w:hAnsi="Times New Roman" w:cs="Times New Roman"/>
          <w:sz w:val="20"/>
          <w:szCs w:val="20"/>
          <w:shd w:val="clear" w:color="auto" w:fill="FFFFFF"/>
          <w:lang w:val="en-US"/>
        </w:rPr>
        <w:t>Stabilisation</w:t>
      </w:r>
      <w:proofErr w:type="spellEnd"/>
      <w:r w:rsidRPr="0004099A">
        <w:rPr>
          <w:rFonts w:ascii="Times New Roman" w:hAnsi="Times New Roman" w:cs="Times New Roman"/>
          <w:sz w:val="20"/>
          <w:szCs w:val="20"/>
          <w:shd w:val="clear" w:color="auto" w:fill="FFFFFF"/>
          <w:lang w:val="en-US"/>
        </w:rPr>
        <w:t xml:space="preserve"> and Sustainable Growth Multi-Donor Account (MDA) managed by the EBRD.</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215A" w14:textId="6CC6FDAE" w:rsidR="00AC16AD" w:rsidRDefault="00CE6396" w:rsidP="00CE6396">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fldChar w:fldCharType="begin" w:fldLock="1"/>
    </w:r>
    <w:r>
      <w:rPr>
        <w:rFonts w:ascii="Arial" w:eastAsia="Arial" w:hAnsi="Arial" w:cs="Arial"/>
        <w:color w:val="0000FF"/>
        <w:sz w:val="18"/>
        <w:szCs w:val="18"/>
      </w:rPr>
      <w:instrText xml:space="preserve"> DOCPROPERTY bjHeaderEvenPageDocProperty \* MERGEFORMAT </w:instrText>
    </w:r>
    <w:r>
      <w:rPr>
        <w:rFonts w:ascii="Arial" w:eastAsia="Arial" w:hAnsi="Arial" w:cs="Arial"/>
        <w:color w:val="0000FF"/>
        <w:sz w:val="18"/>
        <w:szCs w:val="18"/>
      </w:rPr>
      <w:fldChar w:fldCharType="separate"/>
    </w:r>
    <w:r>
      <w:rPr>
        <w:rFonts w:ascii="Arial" w:eastAsia="Arial" w:hAnsi="Arial" w:cs="Arial"/>
        <w:color w:val="0000FF"/>
        <w:sz w:val="18"/>
        <w:szCs w:val="18"/>
      </w:rPr>
      <w:t>OFFICIAL USE</w:t>
    </w:r>
    <w:r>
      <w:rPr>
        <w:rFonts w:ascii="Arial" w:eastAsia="Arial" w:hAnsi="Arial" w:cs="Arial"/>
        <w:color w:val="0000FF"/>
        <w:sz w:val="18"/>
        <w:szCs w:val="18"/>
      </w:rPr>
      <w:fldChar w:fldCharType="end"/>
    </w:r>
  </w:p>
  <w:p w14:paraId="7CDD04FF" w14:textId="5BC16896" w:rsidR="00AF7BC6" w:rsidRDefault="00FF0492">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6E8A" w14:textId="24B5FF9F" w:rsidR="00AC16AD" w:rsidRDefault="00CE6396" w:rsidP="00CE6396">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fldChar w:fldCharType="begin" w:fldLock="1"/>
    </w:r>
    <w:r>
      <w:rPr>
        <w:rFonts w:ascii="Arial" w:eastAsia="Arial" w:hAnsi="Arial" w:cs="Arial"/>
        <w:color w:val="0000FF"/>
        <w:sz w:val="18"/>
        <w:szCs w:val="18"/>
      </w:rPr>
      <w:instrText xml:space="preserve"> DOCPROPERTY bjHeaderBothDocProperty \* MERGEFORMAT </w:instrText>
    </w:r>
    <w:r>
      <w:rPr>
        <w:rFonts w:ascii="Arial" w:eastAsia="Arial" w:hAnsi="Arial" w:cs="Arial"/>
        <w:color w:val="0000FF"/>
        <w:sz w:val="18"/>
        <w:szCs w:val="18"/>
      </w:rPr>
      <w:fldChar w:fldCharType="separate"/>
    </w:r>
    <w:r>
      <w:rPr>
        <w:rFonts w:ascii="Arial" w:eastAsia="Arial" w:hAnsi="Arial" w:cs="Arial"/>
        <w:color w:val="0000FF"/>
        <w:sz w:val="18"/>
        <w:szCs w:val="18"/>
      </w:rPr>
      <w:t>OFFICIAL USE</w:t>
    </w:r>
    <w:r>
      <w:rPr>
        <w:rFonts w:ascii="Arial" w:eastAsia="Arial" w:hAnsi="Arial" w:cs="Arial"/>
        <w:color w:val="0000FF"/>
        <w:sz w:val="18"/>
        <w:szCs w:val="18"/>
      </w:rPr>
      <w:fldChar w:fldCharType="end"/>
    </w:r>
  </w:p>
  <w:p w14:paraId="44EF3264" w14:textId="37F8B701" w:rsidR="00AF7BC6" w:rsidRDefault="00FF0492">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Arial" w:eastAsia="Arial" w:hAnsi="Arial" w:cs="Arial"/>
        <w:color w:val="0000FF"/>
        <w:sz w:val="18"/>
        <w:szCs w:val="18"/>
      </w:rPr>
      <w:t>OFFICIAL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BCCA" w14:textId="02BC6256" w:rsidR="00AC16AD" w:rsidRDefault="00CE6396" w:rsidP="00CE6396">
    <w:pPr>
      <w:pBdr>
        <w:top w:val="nil"/>
        <w:left w:val="nil"/>
        <w:bottom w:val="nil"/>
        <w:right w:val="nil"/>
        <w:between w:val="nil"/>
      </w:pBdr>
      <w:tabs>
        <w:tab w:val="center" w:pos="4677"/>
        <w:tab w:val="right" w:pos="9355"/>
      </w:tabs>
      <w:jc w:val="center"/>
      <w:rPr>
        <w:rFonts w:ascii="Arial" w:eastAsia="Arial" w:hAnsi="Arial" w:cs="Arial"/>
        <w:color w:val="0000FF"/>
        <w:sz w:val="18"/>
        <w:szCs w:val="18"/>
      </w:rPr>
    </w:pPr>
    <w:r>
      <w:rPr>
        <w:rFonts w:ascii="Arial" w:eastAsia="Arial" w:hAnsi="Arial" w:cs="Arial"/>
        <w:color w:val="0000FF"/>
        <w:sz w:val="18"/>
        <w:szCs w:val="18"/>
      </w:rPr>
      <w:fldChar w:fldCharType="begin" w:fldLock="1"/>
    </w:r>
    <w:r>
      <w:rPr>
        <w:rFonts w:ascii="Arial" w:eastAsia="Arial" w:hAnsi="Arial" w:cs="Arial"/>
        <w:color w:val="0000FF"/>
        <w:sz w:val="18"/>
        <w:szCs w:val="18"/>
      </w:rPr>
      <w:instrText xml:space="preserve"> DOCPROPERTY bjHeaderFirstPageDocProperty \* MERGEFORMAT </w:instrText>
    </w:r>
    <w:r>
      <w:rPr>
        <w:rFonts w:ascii="Arial" w:eastAsia="Arial" w:hAnsi="Arial" w:cs="Arial"/>
        <w:color w:val="0000FF"/>
        <w:sz w:val="18"/>
        <w:szCs w:val="18"/>
      </w:rPr>
      <w:fldChar w:fldCharType="separate"/>
    </w:r>
    <w:r>
      <w:rPr>
        <w:rFonts w:ascii="Arial" w:eastAsia="Arial" w:hAnsi="Arial" w:cs="Arial"/>
        <w:color w:val="0000FF"/>
        <w:sz w:val="18"/>
        <w:szCs w:val="18"/>
      </w:rPr>
      <w:t>OFFICIAL USE</w:t>
    </w:r>
    <w:r>
      <w:rPr>
        <w:rFonts w:ascii="Arial" w:eastAsia="Arial" w:hAnsi="Arial" w:cs="Arial"/>
        <w:color w:val="0000FF"/>
        <w:sz w:val="18"/>
        <w:szCs w:val="18"/>
      </w:rPr>
      <w:fldChar w:fldCharType="end"/>
    </w:r>
  </w:p>
  <w:p w14:paraId="3EC4FF1D" w14:textId="62BCC7ED" w:rsidR="00AF7BC6" w:rsidRDefault="00FF0492">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972"/>
    <w:multiLevelType w:val="hybridMultilevel"/>
    <w:tmpl w:val="866694F6"/>
    <w:lvl w:ilvl="0" w:tplc="08090001">
      <w:start w:val="1"/>
      <w:numFmt w:val="bullet"/>
      <w:lvlText w:val=""/>
      <w:lvlJc w:val="left"/>
      <w:pPr>
        <w:ind w:left="1494" w:hanging="360"/>
      </w:pPr>
      <w:rPr>
        <w:rFonts w:ascii="Symbol" w:hAnsi="Symbol" w:hint="default"/>
      </w:rPr>
    </w:lvl>
    <w:lvl w:ilvl="1" w:tplc="04220003">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 w15:restartNumberingAfterBreak="0">
    <w:nsid w:val="0B3B19EB"/>
    <w:multiLevelType w:val="hybridMultilevel"/>
    <w:tmpl w:val="1EE82996"/>
    <w:lvl w:ilvl="0" w:tplc="AAF634DE">
      <w:start w:val="1"/>
      <w:numFmt w:val="bullet"/>
      <w:lvlText w:val="•"/>
      <w:lvlJc w:val="left"/>
      <w:pPr>
        <w:tabs>
          <w:tab w:val="num" w:pos="720"/>
        </w:tabs>
        <w:ind w:left="720" w:hanging="360"/>
      </w:pPr>
      <w:rPr>
        <w:rFonts w:ascii="Arial" w:hAnsi="Arial" w:hint="default"/>
      </w:rPr>
    </w:lvl>
    <w:lvl w:ilvl="1" w:tplc="7FE6047E" w:tentative="1">
      <w:start w:val="1"/>
      <w:numFmt w:val="bullet"/>
      <w:lvlText w:val="•"/>
      <w:lvlJc w:val="left"/>
      <w:pPr>
        <w:tabs>
          <w:tab w:val="num" w:pos="1440"/>
        </w:tabs>
        <w:ind w:left="1440" w:hanging="360"/>
      </w:pPr>
      <w:rPr>
        <w:rFonts w:ascii="Arial" w:hAnsi="Arial" w:hint="default"/>
      </w:rPr>
    </w:lvl>
    <w:lvl w:ilvl="2" w:tplc="AC5E33E0" w:tentative="1">
      <w:start w:val="1"/>
      <w:numFmt w:val="bullet"/>
      <w:lvlText w:val="•"/>
      <w:lvlJc w:val="left"/>
      <w:pPr>
        <w:tabs>
          <w:tab w:val="num" w:pos="2160"/>
        </w:tabs>
        <w:ind w:left="2160" w:hanging="360"/>
      </w:pPr>
      <w:rPr>
        <w:rFonts w:ascii="Arial" w:hAnsi="Arial" w:hint="default"/>
      </w:rPr>
    </w:lvl>
    <w:lvl w:ilvl="3" w:tplc="93B05038" w:tentative="1">
      <w:start w:val="1"/>
      <w:numFmt w:val="bullet"/>
      <w:lvlText w:val="•"/>
      <w:lvlJc w:val="left"/>
      <w:pPr>
        <w:tabs>
          <w:tab w:val="num" w:pos="2880"/>
        </w:tabs>
        <w:ind w:left="2880" w:hanging="360"/>
      </w:pPr>
      <w:rPr>
        <w:rFonts w:ascii="Arial" w:hAnsi="Arial" w:hint="default"/>
      </w:rPr>
    </w:lvl>
    <w:lvl w:ilvl="4" w:tplc="DC3EB528" w:tentative="1">
      <w:start w:val="1"/>
      <w:numFmt w:val="bullet"/>
      <w:lvlText w:val="•"/>
      <w:lvlJc w:val="left"/>
      <w:pPr>
        <w:tabs>
          <w:tab w:val="num" w:pos="3600"/>
        </w:tabs>
        <w:ind w:left="3600" w:hanging="360"/>
      </w:pPr>
      <w:rPr>
        <w:rFonts w:ascii="Arial" w:hAnsi="Arial" w:hint="default"/>
      </w:rPr>
    </w:lvl>
    <w:lvl w:ilvl="5" w:tplc="2E2CD694" w:tentative="1">
      <w:start w:val="1"/>
      <w:numFmt w:val="bullet"/>
      <w:lvlText w:val="•"/>
      <w:lvlJc w:val="left"/>
      <w:pPr>
        <w:tabs>
          <w:tab w:val="num" w:pos="4320"/>
        </w:tabs>
        <w:ind w:left="4320" w:hanging="360"/>
      </w:pPr>
      <w:rPr>
        <w:rFonts w:ascii="Arial" w:hAnsi="Arial" w:hint="default"/>
      </w:rPr>
    </w:lvl>
    <w:lvl w:ilvl="6" w:tplc="A6802358" w:tentative="1">
      <w:start w:val="1"/>
      <w:numFmt w:val="bullet"/>
      <w:lvlText w:val="•"/>
      <w:lvlJc w:val="left"/>
      <w:pPr>
        <w:tabs>
          <w:tab w:val="num" w:pos="5040"/>
        </w:tabs>
        <w:ind w:left="5040" w:hanging="360"/>
      </w:pPr>
      <w:rPr>
        <w:rFonts w:ascii="Arial" w:hAnsi="Arial" w:hint="default"/>
      </w:rPr>
    </w:lvl>
    <w:lvl w:ilvl="7" w:tplc="4B708912" w:tentative="1">
      <w:start w:val="1"/>
      <w:numFmt w:val="bullet"/>
      <w:lvlText w:val="•"/>
      <w:lvlJc w:val="left"/>
      <w:pPr>
        <w:tabs>
          <w:tab w:val="num" w:pos="5760"/>
        </w:tabs>
        <w:ind w:left="5760" w:hanging="360"/>
      </w:pPr>
      <w:rPr>
        <w:rFonts w:ascii="Arial" w:hAnsi="Arial" w:hint="default"/>
      </w:rPr>
    </w:lvl>
    <w:lvl w:ilvl="8" w:tplc="FB4889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128C6"/>
    <w:multiLevelType w:val="multilevel"/>
    <w:tmpl w:val="B76EAE4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833FA"/>
    <w:multiLevelType w:val="multilevel"/>
    <w:tmpl w:val="84E025E8"/>
    <w:lvl w:ilvl="0">
      <w:start w:val="1"/>
      <w:numFmt w:val="bullet"/>
      <w:lvlText w:val="●"/>
      <w:lvlJc w:val="left"/>
      <w:pPr>
        <w:ind w:left="1062" w:hanging="358"/>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1CAC1E59"/>
    <w:multiLevelType w:val="hybridMultilevel"/>
    <w:tmpl w:val="13504B74"/>
    <w:lvl w:ilvl="0" w:tplc="04220001">
      <w:start w:val="1"/>
      <w:numFmt w:val="bullet"/>
      <w:lvlText w:val=""/>
      <w:lvlJc w:val="left"/>
      <w:pPr>
        <w:ind w:left="1494" w:hanging="360"/>
      </w:pPr>
      <w:rPr>
        <w:rFonts w:ascii="Symbol" w:hAnsi="Symbol"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 w15:restartNumberingAfterBreak="0">
    <w:nsid w:val="247F47B3"/>
    <w:multiLevelType w:val="hybridMultilevel"/>
    <w:tmpl w:val="BE0E8E96"/>
    <w:lvl w:ilvl="0" w:tplc="95626C90">
      <w:start w:val="1"/>
      <w:numFmt w:val="bullet"/>
      <w:lvlText w:val="•"/>
      <w:lvlJc w:val="left"/>
      <w:pPr>
        <w:tabs>
          <w:tab w:val="num" w:pos="720"/>
        </w:tabs>
        <w:ind w:left="720" w:hanging="360"/>
      </w:pPr>
      <w:rPr>
        <w:rFonts w:ascii="Arial" w:hAnsi="Arial" w:hint="default"/>
      </w:rPr>
    </w:lvl>
    <w:lvl w:ilvl="1" w:tplc="5F4C79A4">
      <w:numFmt w:val="bullet"/>
      <w:lvlText w:val="•"/>
      <w:lvlJc w:val="left"/>
      <w:pPr>
        <w:tabs>
          <w:tab w:val="num" w:pos="1440"/>
        </w:tabs>
        <w:ind w:left="1440" w:hanging="360"/>
      </w:pPr>
      <w:rPr>
        <w:rFonts w:ascii="Arial" w:hAnsi="Arial" w:hint="default"/>
      </w:rPr>
    </w:lvl>
    <w:lvl w:ilvl="2" w:tplc="14E04B7E" w:tentative="1">
      <w:start w:val="1"/>
      <w:numFmt w:val="bullet"/>
      <w:lvlText w:val="•"/>
      <w:lvlJc w:val="left"/>
      <w:pPr>
        <w:tabs>
          <w:tab w:val="num" w:pos="2160"/>
        </w:tabs>
        <w:ind w:left="2160" w:hanging="360"/>
      </w:pPr>
      <w:rPr>
        <w:rFonts w:ascii="Arial" w:hAnsi="Arial" w:hint="default"/>
      </w:rPr>
    </w:lvl>
    <w:lvl w:ilvl="3" w:tplc="B80653EE" w:tentative="1">
      <w:start w:val="1"/>
      <w:numFmt w:val="bullet"/>
      <w:lvlText w:val="•"/>
      <w:lvlJc w:val="left"/>
      <w:pPr>
        <w:tabs>
          <w:tab w:val="num" w:pos="2880"/>
        </w:tabs>
        <w:ind w:left="2880" w:hanging="360"/>
      </w:pPr>
      <w:rPr>
        <w:rFonts w:ascii="Arial" w:hAnsi="Arial" w:hint="default"/>
      </w:rPr>
    </w:lvl>
    <w:lvl w:ilvl="4" w:tplc="2ACE96F2" w:tentative="1">
      <w:start w:val="1"/>
      <w:numFmt w:val="bullet"/>
      <w:lvlText w:val="•"/>
      <w:lvlJc w:val="left"/>
      <w:pPr>
        <w:tabs>
          <w:tab w:val="num" w:pos="3600"/>
        </w:tabs>
        <w:ind w:left="3600" w:hanging="360"/>
      </w:pPr>
      <w:rPr>
        <w:rFonts w:ascii="Arial" w:hAnsi="Arial" w:hint="default"/>
      </w:rPr>
    </w:lvl>
    <w:lvl w:ilvl="5" w:tplc="2E56F0CE" w:tentative="1">
      <w:start w:val="1"/>
      <w:numFmt w:val="bullet"/>
      <w:lvlText w:val="•"/>
      <w:lvlJc w:val="left"/>
      <w:pPr>
        <w:tabs>
          <w:tab w:val="num" w:pos="4320"/>
        </w:tabs>
        <w:ind w:left="4320" w:hanging="360"/>
      </w:pPr>
      <w:rPr>
        <w:rFonts w:ascii="Arial" w:hAnsi="Arial" w:hint="default"/>
      </w:rPr>
    </w:lvl>
    <w:lvl w:ilvl="6" w:tplc="A5F4FA48" w:tentative="1">
      <w:start w:val="1"/>
      <w:numFmt w:val="bullet"/>
      <w:lvlText w:val="•"/>
      <w:lvlJc w:val="left"/>
      <w:pPr>
        <w:tabs>
          <w:tab w:val="num" w:pos="5040"/>
        </w:tabs>
        <w:ind w:left="5040" w:hanging="360"/>
      </w:pPr>
      <w:rPr>
        <w:rFonts w:ascii="Arial" w:hAnsi="Arial" w:hint="default"/>
      </w:rPr>
    </w:lvl>
    <w:lvl w:ilvl="7" w:tplc="552AA4C8" w:tentative="1">
      <w:start w:val="1"/>
      <w:numFmt w:val="bullet"/>
      <w:lvlText w:val="•"/>
      <w:lvlJc w:val="left"/>
      <w:pPr>
        <w:tabs>
          <w:tab w:val="num" w:pos="5760"/>
        </w:tabs>
        <w:ind w:left="5760" w:hanging="360"/>
      </w:pPr>
      <w:rPr>
        <w:rFonts w:ascii="Arial" w:hAnsi="Arial" w:hint="default"/>
      </w:rPr>
    </w:lvl>
    <w:lvl w:ilvl="8" w:tplc="33466D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E2113D"/>
    <w:multiLevelType w:val="multilevel"/>
    <w:tmpl w:val="1B78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163F07"/>
    <w:multiLevelType w:val="multilevel"/>
    <w:tmpl w:val="5508919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0929BD"/>
    <w:multiLevelType w:val="hybridMultilevel"/>
    <w:tmpl w:val="2CF64486"/>
    <w:lvl w:ilvl="0" w:tplc="04220003">
      <w:start w:val="1"/>
      <w:numFmt w:val="bullet"/>
      <w:lvlText w:val="o"/>
      <w:lvlJc w:val="left"/>
      <w:pPr>
        <w:ind w:left="1494" w:hanging="360"/>
      </w:pPr>
      <w:rPr>
        <w:rFonts w:ascii="Courier New" w:hAnsi="Courier New" w:cs="Courier New"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0" w15:restartNumberingAfterBreak="0">
    <w:nsid w:val="575D53EB"/>
    <w:multiLevelType w:val="hybridMultilevel"/>
    <w:tmpl w:val="4D54F470"/>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5E372ABE"/>
    <w:multiLevelType w:val="hybridMultilevel"/>
    <w:tmpl w:val="07ACC44A"/>
    <w:lvl w:ilvl="0" w:tplc="EA405312">
      <w:start w:val="2014"/>
      <w:numFmt w:val="bullet"/>
      <w:lvlText w:val="-"/>
      <w:lvlJc w:val="left"/>
      <w:pPr>
        <w:ind w:left="720" w:hanging="360"/>
      </w:pPr>
      <w:rPr>
        <w:rFonts w:ascii="Calibri" w:eastAsia="Times New Roman" w:hAnsi="Calibri"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2B21F87"/>
    <w:multiLevelType w:val="hybridMultilevel"/>
    <w:tmpl w:val="7BA846B2"/>
    <w:lvl w:ilvl="0" w:tplc="AA8E7708">
      <w:start w:val="1"/>
      <w:numFmt w:val="bullet"/>
      <w:lvlText w:val="•"/>
      <w:lvlJc w:val="left"/>
      <w:pPr>
        <w:tabs>
          <w:tab w:val="num" w:pos="720"/>
        </w:tabs>
        <w:ind w:left="720" w:hanging="360"/>
      </w:pPr>
      <w:rPr>
        <w:rFonts w:ascii="Arial" w:hAnsi="Arial" w:hint="default"/>
      </w:rPr>
    </w:lvl>
    <w:lvl w:ilvl="1" w:tplc="042ED1D2" w:tentative="1">
      <w:start w:val="1"/>
      <w:numFmt w:val="bullet"/>
      <w:lvlText w:val="•"/>
      <w:lvlJc w:val="left"/>
      <w:pPr>
        <w:tabs>
          <w:tab w:val="num" w:pos="1440"/>
        </w:tabs>
        <w:ind w:left="1440" w:hanging="360"/>
      </w:pPr>
      <w:rPr>
        <w:rFonts w:ascii="Arial" w:hAnsi="Arial" w:hint="default"/>
      </w:rPr>
    </w:lvl>
    <w:lvl w:ilvl="2" w:tplc="16609F5E" w:tentative="1">
      <w:start w:val="1"/>
      <w:numFmt w:val="bullet"/>
      <w:lvlText w:val="•"/>
      <w:lvlJc w:val="left"/>
      <w:pPr>
        <w:tabs>
          <w:tab w:val="num" w:pos="2160"/>
        </w:tabs>
        <w:ind w:left="2160" w:hanging="360"/>
      </w:pPr>
      <w:rPr>
        <w:rFonts w:ascii="Arial" w:hAnsi="Arial" w:hint="default"/>
      </w:rPr>
    </w:lvl>
    <w:lvl w:ilvl="3" w:tplc="67242626" w:tentative="1">
      <w:start w:val="1"/>
      <w:numFmt w:val="bullet"/>
      <w:lvlText w:val="•"/>
      <w:lvlJc w:val="left"/>
      <w:pPr>
        <w:tabs>
          <w:tab w:val="num" w:pos="2880"/>
        </w:tabs>
        <w:ind w:left="2880" w:hanging="360"/>
      </w:pPr>
      <w:rPr>
        <w:rFonts w:ascii="Arial" w:hAnsi="Arial" w:hint="default"/>
      </w:rPr>
    </w:lvl>
    <w:lvl w:ilvl="4" w:tplc="E1BC7418" w:tentative="1">
      <w:start w:val="1"/>
      <w:numFmt w:val="bullet"/>
      <w:lvlText w:val="•"/>
      <w:lvlJc w:val="left"/>
      <w:pPr>
        <w:tabs>
          <w:tab w:val="num" w:pos="3600"/>
        </w:tabs>
        <w:ind w:left="3600" w:hanging="360"/>
      </w:pPr>
      <w:rPr>
        <w:rFonts w:ascii="Arial" w:hAnsi="Arial" w:hint="default"/>
      </w:rPr>
    </w:lvl>
    <w:lvl w:ilvl="5" w:tplc="2C44A09A" w:tentative="1">
      <w:start w:val="1"/>
      <w:numFmt w:val="bullet"/>
      <w:lvlText w:val="•"/>
      <w:lvlJc w:val="left"/>
      <w:pPr>
        <w:tabs>
          <w:tab w:val="num" w:pos="4320"/>
        </w:tabs>
        <w:ind w:left="4320" w:hanging="360"/>
      </w:pPr>
      <w:rPr>
        <w:rFonts w:ascii="Arial" w:hAnsi="Arial" w:hint="default"/>
      </w:rPr>
    </w:lvl>
    <w:lvl w:ilvl="6" w:tplc="DB82B830" w:tentative="1">
      <w:start w:val="1"/>
      <w:numFmt w:val="bullet"/>
      <w:lvlText w:val="•"/>
      <w:lvlJc w:val="left"/>
      <w:pPr>
        <w:tabs>
          <w:tab w:val="num" w:pos="5040"/>
        </w:tabs>
        <w:ind w:left="5040" w:hanging="360"/>
      </w:pPr>
      <w:rPr>
        <w:rFonts w:ascii="Arial" w:hAnsi="Arial" w:hint="default"/>
      </w:rPr>
    </w:lvl>
    <w:lvl w:ilvl="7" w:tplc="B56808DE" w:tentative="1">
      <w:start w:val="1"/>
      <w:numFmt w:val="bullet"/>
      <w:lvlText w:val="•"/>
      <w:lvlJc w:val="left"/>
      <w:pPr>
        <w:tabs>
          <w:tab w:val="num" w:pos="5760"/>
        </w:tabs>
        <w:ind w:left="5760" w:hanging="360"/>
      </w:pPr>
      <w:rPr>
        <w:rFonts w:ascii="Arial" w:hAnsi="Arial" w:hint="default"/>
      </w:rPr>
    </w:lvl>
    <w:lvl w:ilvl="8" w:tplc="9AEE40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33300E"/>
    <w:multiLevelType w:val="multilevel"/>
    <w:tmpl w:val="7348F69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74483CF8"/>
    <w:multiLevelType w:val="multilevel"/>
    <w:tmpl w:val="6856245A"/>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5678503">
    <w:abstractNumId w:val="8"/>
  </w:num>
  <w:num w:numId="2" w16cid:durableId="591670723">
    <w:abstractNumId w:val="2"/>
  </w:num>
  <w:num w:numId="3" w16cid:durableId="1895845304">
    <w:abstractNumId w:val="7"/>
  </w:num>
  <w:num w:numId="4" w16cid:durableId="1180580826">
    <w:abstractNumId w:val="6"/>
  </w:num>
  <w:num w:numId="5" w16cid:durableId="217908285">
    <w:abstractNumId w:val="11"/>
  </w:num>
  <w:num w:numId="6" w16cid:durableId="604189392">
    <w:abstractNumId w:val="12"/>
  </w:num>
  <w:num w:numId="7" w16cid:durableId="1743674599">
    <w:abstractNumId w:val="14"/>
  </w:num>
  <w:num w:numId="8" w16cid:durableId="328599313">
    <w:abstractNumId w:val="1"/>
  </w:num>
  <w:num w:numId="9" w16cid:durableId="1389495173">
    <w:abstractNumId w:val="10"/>
  </w:num>
  <w:num w:numId="10" w16cid:durableId="1791243110">
    <w:abstractNumId w:val="5"/>
  </w:num>
  <w:num w:numId="11" w16cid:durableId="823355256">
    <w:abstractNumId w:val="3"/>
  </w:num>
  <w:num w:numId="12" w16cid:durableId="680467906">
    <w:abstractNumId w:val="13"/>
  </w:num>
  <w:num w:numId="13" w16cid:durableId="1333409140">
    <w:abstractNumId w:val="0"/>
  </w:num>
  <w:num w:numId="14" w16cid:durableId="931470287">
    <w:abstractNumId w:val="9"/>
  </w:num>
  <w:num w:numId="15" w16cid:durableId="299771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C6"/>
    <w:rsid w:val="00001511"/>
    <w:rsid w:val="000328CC"/>
    <w:rsid w:val="00047DB2"/>
    <w:rsid w:val="000533D9"/>
    <w:rsid w:val="00061D23"/>
    <w:rsid w:val="0008294B"/>
    <w:rsid w:val="000C015A"/>
    <w:rsid w:val="000C0610"/>
    <w:rsid w:val="000E23C9"/>
    <w:rsid w:val="000E3519"/>
    <w:rsid w:val="001069C5"/>
    <w:rsid w:val="00107B7F"/>
    <w:rsid w:val="00115F42"/>
    <w:rsid w:val="0012290C"/>
    <w:rsid w:val="001329C2"/>
    <w:rsid w:val="00150649"/>
    <w:rsid w:val="00166F96"/>
    <w:rsid w:val="001678D9"/>
    <w:rsid w:val="00186763"/>
    <w:rsid w:val="001D48A5"/>
    <w:rsid w:val="001E6F1F"/>
    <w:rsid w:val="002219CD"/>
    <w:rsid w:val="00221C94"/>
    <w:rsid w:val="00234F44"/>
    <w:rsid w:val="00241DE8"/>
    <w:rsid w:val="002561D0"/>
    <w:rsid w:val="0026450F"/>
    <w:rsid w:val="002A1EFF"/>
    <w:rsid w:val="002B1D65"/>
    <w:rsid w:val="002C19BE"/>
    <w:rsid w:val="002E3768"/>
    <w:rsid w:val="00301026"/>
    <w:rsid w:val="003039F7"/>
    <w:rsid w:val="00307796"/>
    <w:rsid w:val="0033359C"/>
    <w:rsid w:val="00361CB2"/>
    <w:rsid w:val="00367736"/>
    <w:rsid w:val="003A0A28"/>
    <w:rsid w:val="003C0009"/>
    <w:rsid w:val="003C0851"/>
    <w:rsid w:val="003C1A3A"/>
    <w:rsid w:val="003D7917"/>
    <w:rsid w:val="003F4A3B"/>
    <w:rsid w:val="003F5437"/>
    <w:rsid w:val="00432AA9"/>
    <w:rsid w:val="00442DEB"/>
    <w:rsid w:val="004741DB"/>
    <w:rsid w:val="00492160"/>
    <w:rsid w:val="00492242"/>
    <w:rsid w:val="004A4D9D"/>
    <w:rsid w:val="004B4534"/>
    <w:rsid w:val="004D1C07"/>
    <w:rsid w:val="004D3549"/>
    <w:rsid w:val="004D4348"/>
    <w:rsid w:val="004E5566"/>
    <w:rsid w:val="005137B9"/>
    <w:rsid w:val="00537562"/>
    <w:rsid w:val="005521FD"/>
    <w:rsid w:val="005862F7"/>
    <w:rsid w:val="005909BC"/>
    <w:rsid w:val="005A4F40"/>
    <w:rsid w:val="005A5097"/>
    <w:rsid w:val="005B3D48"/>
    <w:rsid w:val="005B4BB8"/>
    <w:rsid w:val="005C722E"/>
    <w:rsid w:val="005E6F0A"/>
    <w:rsid w:val="006036DE"/>
    <w:rsid w:val="0060448F"/>
    <w:rsid w:val="006329CB"/>
    <w:rsid w:val="0063779E"/>
    <w:rsid w:val="00653EDD"/>
    <w:rsid w:val="00660074"/>
    <w:rsid w:val="006673C4"/>
    <w:rsid w:val="00676273"/>
    <w:rsid w:val="00684FF0"/>
    <w:rsid w:val="00693AFA"/>
    <w:rsid w:val="006A20B3"/>
    <w:rsid w:val="006A2D15"/>
    <w:rsid w:val="006B41B0"/>
    <w:rsid w:val="006B6F5B"/>
    <w:rsid w:val="006D17B8"/>
    <w:rsid w:val="006E7F92"/>
    <w:rsid w:val="007042B3"/>
    <w:rsid w:val="007450F3"/>
    <w:rsid w:val="00780671"/>
    <w:rsid w:val="00784556"/>
    <w:rsid w:val="0078459C"/>
    <w:rsid w:val="00784F23"/>
    <w:rsid w:val="007D5C42"/>
    <w:rsid w:val="007F0A8A"/>
    <w:rsid w:val="0081125C"/>
    <w:rsid w:val="00812728"/>
    <w:rsid w:val="00840D6B"/>
    <w:rsid w:val="00844727"/>
    <w:rsid w:val="00866BF8"/>
    <w:rsid w:val="00895F44"/>
    <w:rsid w:val="009010C8"/>
    <w:rsid w:val="00906DA7"/>
    <w:rsid w:val="00926249"/>
    <w:rsid w:val="00961DEF"/>
    <w:rsid w:val="00974AF7"/>
    <w:rsid w:val="00980B76"/>
    <w:rsid w:val="00994B98"/>
    <w:rsid w:val="009972CA"/>
    <w:rsid w:val="009C2009"/>
    <w:rsid w:val="009E06F8"/>
    <w:rsid w:val="00A01106"/>
    <w:rsid w:val="00A11422"/>
    <w:rsid w:val="00A37C0F"/>
    <w:rsid w:val="00A475AC"/>
    <w:rsid w:val="00A759D4"/>
    <w:rsid w:val="00A91050"/>
    <w:rsid w:val="00A9393D"/>
    <w:rsid w:val="00A95EB8"/>
    <w:rsid w:val="00AC16AD"/>
    <w:rsid w:val="00AC2CC5"/>
    <w:rsid w:val="00AC6372"/>
    <w:rsid w:val="00AF2BD3"/>
    <w:rsid w:val="00AF7BC6"/>
    <w:rsid w:val="00B01654"/>
    <w:rsid w:val="00B12D8A"/>
    <w:rsid w:val="00B1359E"/>
    <w:rsid w:val="00B144B4"/>
    <w:rsid w:val="00B321FB"/>
    <w:rsid w:val="00B3243D"/>
    <w:rsid w:val="00B431D4"/>
    <w:rsid w:val="00B43668"/>
    <w:rsid w:val="00B820E7"/>
    <w:rsid w:val="00B92443"/>
    <w:rsid w:val="00BA1F9F"/>
    <w:rsid w:val="00BD337C"/>
    <w:rsid w:val="00BE5CC2"/>
    <w:rsid w:val="00BF4CC2"/>
    <w:rsid w:val="00C255F0"/>
    <w:rsid w:val="00CC1EC2"/>
    <w:rsid w:val="00CD563F"/>
    <w:rsid w:val="00CE20AE"/>
    <w:rsid w:val="00CE6396"/>
    <w:rsid w:val="00CF16AC"/>
    <w:rsid w:val="00D112EA"/>
    <w:rsid w:val="00D16810"/>
    <w:rsid w:val="00D305D4"/>
    <w:rsid w:val="00D346B8"/>
    <w:rsid w:val="00D556C7"/>
    <w:rsid w:val="00D560BE"/>
    <w:rsid w:val="00D5634C"/>
    <w:rsid w:val="00D6583E"/>
    <w:rsid w:val="00DE41DB"/>
    <w:rsid w:val="00DF3E10"/>
    <w:rsid w:val="00DF628C"/>
    <w:rsid w:val="00E5458B"/>
    <w:rsid w:val="00E7009B"/>
    <w:rsid w:val="00E765BD"/>
    <w:rsid w:val="00EA5103"/>
    <w:rsid w:val="00EA5C1F"/>
    <w:rsid w:val="00EC0443"/>
    <w:rsid w:val="00ED4CF3"/>
    <w:rsid w:val="00F0712D"/>
    <w:rsid w:val="00F10D77"/>
    <w:rsid w:val="00F1603E"/>
    <w:rsid w:val="00F22B9E"/>
    <w:rsid w:val="00F61E46"/>
    <w:rsid w:val="00FE5162"/>
    <w:rsid w:val="00FF04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4C256"/>
  <w15:docId w15:val="{7715BDC7-80EC-400A-9D73-B86F877B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59C"/>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534287"/>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ій колонтитул Знак"/>
    <w:basedOn w:val="a0"/>
    <w:link w:val="a4"/>
    <w:uiPriority w:val="99"/>
    <w:rsid w:val="00534287"/>
  </w:style>
  <w:style w:type="paragraph" w:styleId="a6">
    <w:name w:val="footer"/>
    <w:basedOn w:val="a"/>
    <w:link w:val="a7"/>
    <w:uiPriority w:val="99"/>
    <w:unhideWhenUsed/>
    <w:rsid w:val="0053428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ій колонтитул Знак"/>
    <w:basedOn w:val="a0"/>
    <w:link w:val="a6"/>
    <w:uiPriority w:val="99"/>
    <w:rsid w:val="00534287"/>
  </w:style>
  <w:style w:type="paragraph" w:styleId="a8">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9"/>
    <w:uiPriority w:val="34"/>
    <w:qFormat/>
    <w:rsid w:val="00534287"/>
    <w:pPr>
      <w:spacing w:after="160" w:line="259" w:lineRule="auto"/>
      <w:ind w:left="720"/>
      <w:contextualSpacing/>
    </w:pPr>
    <w:rPr>
      <w:rFonts w:asciiTheme="minorHAnsi" w:eastAsiaTheme="minorHAnsi" w:hAnsiTheme="minorHAnsi" w:cstheme="minorBidi"/>
      <w:sz w:val="22"/>
      <w:szCs w:val="22"/>
      <w:lang w:eastAsia="en-US"/>
    </w:rPr>
  </w:style>
  <w:style w:type="character" w:styleId="aa">
    <w:name w:val="annotation reference"/>
    <w:basedOn w:val="a0"/>
    <w:uiPriority w:val="99"/>
    <w:semiHidden/>
    <w:unhideWhenUsed/>
    <w:rsid w:val="004C2788"/>
    <w:rPr>
      <w:sz w:val="16"/>
      <w:szCs w:val="16"/>
    </w:rPr>
  </w:style>
  <w:style w:type="paragraph" w:styleId="ab">
    <w:name w:val="annotation text"/>
    <w:basedOn w:val="a"/>
    <w:link w:val="ac"/>
    <w:uiPriority w:val="99"/>
    <w:unhideWhenUsed/>
    <w:rsid w:val="004C2788"/>
    <w:rPr>
      <w:sz w:val="20"/>
      <w:szCs w:val="20"/>
    </w:rPr>
  </w:style>
  <w:style w:type="character" w:customStyle="1" w:styleId="ac">
    <w:name w:val="Текст примітки Знак"/>
    <w:basedOn w:val="a0"/>
    <w:link w:val="ab"/>
    <w:uiPriority w:val="99"/>
    <w:rsid w:val="004C2788"/>
    <w:rPr>
      <w:sz w:val="20"/>
      <w:szCs w:val="20"/>
    </w:rPr>
  </w:style>
  <w:style w:type="paragraph" w:styleId="ad">
    <w:name w:val="annotation subject"/>
    <w:basedOn w:val="ab"/>
    <w:next w:val="ab"/>
    <w:link w:val="ae"/>
    <w:uiPriority w:val="99"/>
    <w:semiHidden/>
    <w:unhideWhenUsed/>
    <w:rsid w:val="004C2788"/>
    <w:rPr>
      <w:b/>
      <w:bCs/>
    </w:rPr>
  </w:style>
  <w:style w:type="character" w:customStyle="1" w:styleId="ae">
    <w:name w:val="Тема примітки Знак"/>
    <w:basedOn w:val="ac"/>
    <w:link w:val="ad"/>
    <w:uiPriority w:val="99"/>
    <w:semiHidden/>
    <w:rsid w:val="004C2788"/>
    <w:rPr>
      <w:b/>
      <w:bCs/>
      <w:sz w:val="20"/>
      <w:szCs w:val="20"/>
    </w:rPr>
  </w:style>
  <w:style w:type="paragraph" w:styleId="af">
    <w:name w:val="Balloon Text"/>
    <w:basedOn w:val="a"/>
    <w:link w:val="af0"/>
    <w:uiPriority w:val="99"/>
    <w:semiHidden/>
    <w:unhideWhenUsed/>
    <w:rsid w:val="004C2788"/>
    <w:rPr>
      <w:rFonts w:ascii="Segoe UI" w:hAnsi="Segoe UI" w:cs="Segoe UI"/>
      <w:sz w:val="18"/>
      <w:szCs w:val="18"/>
    </w:rPr>
  </w:style>
  <w:style w:type="character" w:customStyle="1" w:styleId="af0">
    <w:name w:val="Текст у виносці Знак"/>
    <w:basedOn w:val="a0"/>
    <w:link w:val="af"/>
    <w:uiPriority w:val="99"/>
    <w:semiHidden/>
    <w:rsid w:val="004C2788"/>
    <w:rPr>
      <w:rFonts w:ascii="Segoe UI" w:hAnsi="Segoe UI" w:cs="Segoe UI"/>
      <w:sz w:val="18"/>
      <w:szCs w:val="18"/>
    </w:rPr>
  </w:style>
  <w:style w:type="paragraph" w:styleId="af1">
    <w:name w:val="Revision"/>
    <w:hidden/>
    <w:uiPriority w:val="99"/>
    <w:semiHidden/>
    <w:rsid w:val="001C448A"/>
  </w:style>
  <w:style w:type="paragraph" w:styleId="af2">
    <w:name w:val="footnote text"/>
    <w:basedOn w:val="a"/>
    <w:link w:val="af3"/>
    <w:uiPriority w:val="99"/>
    <w:semiHidden/>
    <w:unhideWhenUsed/>
    <w:rsid w:val="00875170"/>
    <w:rPr>
      <w:rFonts w:asciiTheme="minorHAnsi" w:eastAsiaTheme="minorHAnsi" w:hAnsiTheme="minorHAnsi" w:cstheme="minorBidi"/>
      <w:sz w:val="20"/>
      <w:szCs w:val="20"/>
      <w:lang w:eastAsia="en-US"/>
    </w:rPr>
  </w:style>
  <w:style w:type="character" w:customStyle="1" w:styleId="af3">
    <w:name w:val="Текст виноски Знак"/>
    <w:basedOn w:val="a0"/>
    <w:link w:val="af2"/>
    <w:uiPriority w:val="99"/>
    <w:semiHidden/>
    <w:rsid w:val="00875170"/>
    <w:rPr>
      <w:sz w:val="20"/>
      <w:szCs w:val="20"/>
    </w:rPr>
  </w:style>
  <w:style w:type="character" w:styleId="af4">
    <w:name w:val="footnote reference"/>
    <w:basedOn w:val="a0"/>
    <w:uiPriority w:val="99"/>
    <w:semiHidden/>
    <w:unhideWhenUsed/>
    <w:rsid w:val="00875170"/>
    <w:rPr>
      <w:vertAlign w:val="superscript"/>
    </w:rPr>
  </w:style>
  <w:style w:type="paragraph" w:styleId="af5">
    <w:name w:val="Normal (Web)"/>
    <w:basedOn w:val="a"/>
    <w:uiPriority w:val="99"/>
    <w:semiHidden/>
    <w:unhideWhenUsed/>
    <w:rsid w:val="0004478E"/>
    <w:pPr>
      <w:spacing w:before="100" w:beforeAutospacing="1" w:after="100" w:afterAutospacing="1"/>
    </w:pPr>
    <w:rPr>
      <w:lang w:val="uk-UA" w:eastAsia="uk-UA"/>
    </w:rPr>
  </w:style>
  <w:style w:type="character" w:styleId="af6">
    <w:name w:val="Hyperlink"/>
    <w:basedOn w:val="a0"/>
    <w:uiPriority w:val="99"/>
    <w:unhideWhenUsed/>
    <w:rsid w:val="001769D1"/>
    <w:rPr>
      <w:color w:val="0563C1" w:themeColor="hyperlink"/>
      <w:u w:val="single"/>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9">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8"/>
    <w:uiPriority w:val="34"/>
    <w:locked/>
    <w:rsid w:val="004D1C07"/>
    <w:rPr>
      <w:rFonts w:asciiTheme="minorHAnsi" w:eastAsiaTheme="minorHAnsi" w:hAnsiTheme="minorHAnsi" w:cstheme="minorBidi"/>
      <w:sz w:val="22"/>
      <w:szCs w:val="22"/>
      <w:lang w:eastAsia="en-US"/>
    </w:rPr>
  </w:style>
  <w:style w:type="character" w:customStyle="1" w:styleId="cf01">
    <w:name w:val="cf01"/>
    <w:basedOn w:val="a0"/>
    <w:rsid w:val="00BE5C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3341">
      <w:bodyDiv w:val="1"/>
      <w:marLeft w:val="0"/>
      <w:marRight w:val="0"/>
      <w:marTop w:val="0"/>
      <w:marBottom w:val="0"/>
      <w:divBdr>
        <w:top w:val="none" w:sz="0" w:space="0" w:color="auto"/>
        <w:left w:val="none" w:sz="0" w:space="0" w:color="auto"/>
        <w:bottom w:val="none" w:sz="0" w:space="0" w:color="auto"/>
        <w:right w:val="none" w:sz="0" w:space="0" w:color="auto"/>
      </w:divBdr>
    </w:div>
    <w:div w:id="431900174">
      <w:bodyDiv w:val="1"/>
      <w:marLeft w:val="0"/>
      <w:marRight w:val="0"/>
      <w:marTop w:val="0"/>
      <w:marBottom w:val="0"/>
      <w:divBdr>
        <w:top w:val="none" w:sz="0" w:space="0" w:color="auto"/>
        <w:left w:val="none" w:sz="0" w:space="0" w:color="auto"/>
        <w:bottom w:val="none" w:sz="0" w:space="0" w:color="auto"/>
        <w:right w:val="none" w:sz="0" w:space="0" w:color="auto"/>
      </w:divBdr>
    </w:div>
    <w:div w:id="633408632">
      <w:bodyDiv w:val="1"/>
      <w:marLeft w:val="0"/>
      <w:marRight w:val="0"/>
      <w:marTop w:val="0"/>
      <w:marBottom w:val="0"/>
      <w:divBdr>
        <w:top w:val="none" w:sz="0" w:space="0" w:color="auto"/>
        <w:left w:val="none" w:sz="0" w:space="0" w:color="auto"/>
        <w:bottom w:val="none" w:sz="0" w:space="0" w:color="auto"/>
        <w:right w:val="none" w:sz="0" w:space="0" w:color="auto"/>
      </w:divBdr>
    </w:div>
    <w:div w:id="739794433">
      <w:bodyDiv w:val="1"/>
      <w:marLeft w:val="0"/>
      <w:marRight w:val="0"/>
      <w:marTop w:val="0"/>
      <w:marBottom w:val="0"/>
      <w:divBdr>
        <w:top w:val="none" w:sz="0" w:space="0" w:color="auto"/>
        <w:left w:val="none" w:sz="0" w:space="0" w:color="auto"/>
        <w:bottom w:val="none" w:sz="0" w:space="0" w:color="auto"/>
        <w:right w:val="none" w:sz="0" w:space="0" w:color="auto"/>
      </w:divBdr>
    </w:div>
    <w:div w:id="912735626">
      <w:bodyDiv w:val="1"/>
      <w:marLeft w:val="0"/>
      <w:marRight w:val="0"/>
      <w:marTop w:val="0"/>
      <w:marBottom w:val="0"/>
      <w:divBdr>
        <w:top w:val="none" w:sz="0" w:space="0" w:color="auto"/>
        <w:left w:val="none" w:sz="0" w:space="0" w:color="auto"/>
        <w:bottom w:val="none" w:sz="0" w:space="0" w:color="auto"/>
        <w:right w:val="none" w:sz="0" w:space="0" w:color="auto"/>
      </w:divBdr>
    </w:div>
    <w:div w:id="954486116">
      <w:bodyDiv w:val="1"/>
      <w:marLeft w:val="0"/>
      <w:marRight w:val="0"/>
      <w:marTop w:val="0"/>
      <w:marBottom w:val="0"/>
      <w:divBdr>
        <w:top w:val="none" w:sz="0" w:space="0" w:color="auto"/>
        <w:left w:val="none" w:sz="0" w:space="0" w:color="auto"/>
        <w:bottom w:val="none" w:sz="0" w:space="0" w:color="auto"/>
        <w:right w:val="none" w:sz="0" w:space="0" w:color="auto"/>
      </w:divBdr>
    </w:div>
    <w:div w:id="976491269">
      <w:bodyDiv w:val="1"/>
      <w:marLeft w:val="0"/>
      <w:marRight w:val="0"/>
      <w:marTop w:val="0"/>
      <w:marBottom w:val="0"/>
      <w:divBdr>
        <w:top w:val="none" w:sz="0" w:space="0" w:color="auto"/>
        <w:left w:val="none" w:sz="0" w:space="0" w:color="auto"/>
        <w:bottom w:val="none" w:sz="0" w:space="0" w:color="auto"/>
        <w:right w:val="none" w:sz="0" w:space="0" w:color="auto"/>
      </w:divBdr>
      <w:divsChild>
        <w:div w:id="1281953051">
          <w:marLeft w:val="547"/>
          <w:marRight w:val="0"/>
          <w:marTop w:val="0"/>
          <w:marBottom w:val="0"/>
          <w:divBdr>
            <w:top w:val="none" w:sz="0" w:space="0" w:color="auto"/>
            <w:left w:val="none" w:sz="0" w:space="0" w:color="auto"/>
            <w:bottom w:val="none" w:sz="0" w:space="0" w:color="auto"/>
            <w:right w:val="none" w:sz="0" w:space="0" w:color="auto"/>
          </w:divBdr>
        </w:div>
        <w:div w:id="1220046989">
          <w:marLeft w:val="1166"/>
          <w:marRight w:val="0"/>
          <w:marTop w:val="0"/>
          <w:marBottom w:val="0"/>
          <w:divBdr>
            <w:top w:val="none" w:sz="0" w:space="0" w:color="auto"/>
            <w:left w:val="none" w:sz="0" w:space="0" w:color="auto"/>
            <w:bottom w:val="none" w:sz="0" w:space="0" w:color="auto"/>
            <w:right w:val="none" w:sz="0" w:space="0" w:color="auto"/>
          </w:divBdr>
        </w:div>
        <w:div w:id="1103646927">
          <w:marLeft w:val="1166"/>
          <w:marRight w:val="0"/>
          <w:marTop w:val="0"/>
          <w:marBottom w:val="0"/>
          <w:divBdr>
            <w:top w:val="none" w:sz="0" w:space="0" w:color="auto"/>
            <w:left w:val="none" w:sz="0" w:space="0" w:color="auto"/>
            <w:bottom w:val="none" w:sz="0" w:space="0" w:color="auto"/>
            <w:right w:val="none" w:sz="0" w:space="0" w:color="auto"/>
          </w:divBdr>
        </w:div>
        <w:div w:id="542014986">
          <w:marLeft w:val="1166"/>
          <w:marRight w:val="0"/>
          <w:marTop w:val="0"/>
          <w:marBottom w:val="0"/>
          <w:divBdr>
            <w:top w:val="none" w:sz="0" w:space="0" w:color="auto"/>
            <w:left w:val="none" w:sz="0" w:space="0" w:color="auto"/>
            <w:bottom w:val="none" w:sz="0" w:space="0" w:color="auto"/>
            <w:right w:val="none" w:sz="0" w:space="0" w:color="auto"/>
          </w:divBdr>
        </w:div>
        <w:div w:id="1772165790">
          <w:marLeft w:val="1166"/>
          <w:marRight w:val="0"/>
          <w:marTop w:val="0"/>
          <w:marBottom w:val="0"/>
          <w:divBdr>
            <w:top w:val="none" w:sz="0" w:space="0" w:color="auto"/>
            <w:left w:val="none" w:sz="0" w:space="0" w:color="auto"/>
            <w:bottom w:val="none" w:sz="0" w:space="0" w:color="auto"/>
            <w:right w:val="none" w:sz="0" w:space="0" w:color="auto"/>
          </w:divBdr>
        </w:div>
        <w:div w:id="1007320877">
          <w:marLeft w:val="547"/>
          <w:marRight w:val="0"/>
          <w:marTop w:val="0"/>
          <w:marBottom w:val="0"/>
          <w:divBdr>
            <w:top w:val="none" w:sz="0" w:space="0" w:color="auto"/>
            <w:left w:val="none" w:sz="0" w:space="0" w:color="auto"/>
            <w:bottom w:val="none" w:sz="0" w:space="0" w:color="auto"/>
            <w:right w:val="none" w:sz="0" w:space="0" w:color="auto"/>
          </w:divBdr>
        </w:div>
        <w:div w:id="272831788">
          <w:marLeft w:val="547"/>
          <w:marRight w:val="0"/>
          <w:marTop w:val="0"/>
          <w:marBottom w:val="0"/>
          <w:divBdr>
            <w:top w:val="none" w:sz="0" w:space="0" w:color="auto"/>
            <w:left w:val="none" w:sz="0" w:space="0" w:color="auto"/>
            <w:bottom w:val="none" w:sz="0" w:space="0" w:color="auto"/>
            <w:right w:val="none" w:sz="0" w:space="0" w:color="auto"/>
          </w:divBdr>
        </w:div>
        <w:div w:id="915554868">
          <w:marLeft w:val="547"/>
          <w:marRight w:val="0"/>
          <w:marTop w:val="0"/>
          <w:marBottom w:val="0"/>
          <w:divBdr>
            <w:top w:val="none" w:sz="0" w:space="0" w:color="auto"/>
            <w:left w:val="none" w:sz="0" w:space="0" w:color="auto"/>
            <w:bottom w:val="none" w:sz="0" w:space="0" w:color="auto"/>
            <w:right w:val="none" w:sz="0" w:space="0" w:color="auto"/>
          </w:divBdr>
        </w:div>
        <w:div w:id="725571599">
          <w:marLeft w:val="547"/>
          <w:marRight w:val="0"/>
          <w:marTop w:val="0"/>
          <w:marBottom w:val="0"/>
          <w:divBdr>
            <w:top w:val="none" w:sz="0" w:space="0" w:color="auto"/>
            <w:left w:val="none" w:sz="0" w:space="0" w:color="auto"/>
            <w:bottom w:val="none" w:sz="0" w:space="0" w:color="auto"/>
            <w:right w:val="none" w:sz="0" w:space="0" w:color="auto"/>
          </w:divBdr>
        </w:div>
        <w:div w:id="818232494">
          <w:marLeft w:val="547"/>
          <w:marRight w:val="0"/>
          <w:marTop w:val="0"/>
          <w:marBottom w:val="0"/>
          <w:divBdr>
            <w:top w:val="none" w:sz="0" w:space="0" w:color="auto"/>
            <w:left w:val="none" w:sz="0" w:space="0" w:color="auto"/>
            <w:bottom w:val="none" w:sz="0" w:space="0" w:color="auto"/>
            <w:right w:val="none" w:sz="0" w:space="0" w:color="auto"/>
          </w:divBdr>
        </w:div>
        <w:div w:id="53354720">
          <w:marLeft w:val="547"/>
          <w:marRight w:val="0"/>
          <w:marTop w:val="0"/>
          <w:marBottom w:val="0"/>
          <w:divBdr>
            <w:top w:val="none" w:sz="0" w:space="0" w:color="auto"/>
            <w:left w:val="none" w:sz="0" w:space="0" w:color="auto"/>
            <w:bottom w:val="none" w:sz="0" w:space="0" w:color="auto"/>
            <w:right w:val="none" w:sz="0" w:space="0" w:color="auto"/>
          </w:divBdr>
        </w:div>
      </w:divsChild>
    </w:div>
    <w:div w:id="1228611053">
      <w:bodyDiv w:val="1"/>
      <w:marLeft w:val="0"/>
      <w:marRight w:val="0"/>
      <w:marTop w:val="0"/>
      <w:marBottom w:val="0"/>
      <w:divBdr>
        <w:top w:val="none" w:sz="0" w:space="0" w:color="auto"/>
        <w:left w:val="none" w:sz="0" w:space="0" w:color="auto"/>
        <w:bottom w:val="none" w:sz="0" w:space="0" w:color="auto"/>
        <w:right w:val="none" w:sz="0" w:space="0" w:color="auto"/>
      </w:divBdr>
      <w:divsChild>
        <w:div w:id="1078330158">
          <w:marLeft w:val="274"/>
          <w:marRight w:val="0"/>
          <w:marTop w:val="0"/>
          <w:marBottom w:val="0"/>
          <w:divBdr>
            <w:top w:val="none" w:sz="0" w:space="0" w:color="auto"/>
            <w:left w:val="none" w:sz="0" w:space="0" w:color="auto"/>
            <w:bottom w:val="none" w:sz="0" w:space="0" w:color="auto"/>
            <w:right w:val="none" w:sz="0" w:space="0" w:color="auto"/>
          </w:divBdr>
        </w:div>
        <w:div w:id="1820614303">
          <w:marLeft w:val="274"/>
          <w:marRight w:val="0"/>
          <w:marTop w:val="0"/>
          <w:marBottom w:val="0"/>
          <w:divBdr>
            <w:top w:val="none" w:sz="0" w:space="0" w:color="auto"/>
            <w:left w:val="none" w:sz="0" w:space="0" w:color="auto"/>
            <w:bottom w:val="none" w:sz="0" w:space="0" w:color="auto"/>
            <w:right w:val="none" w:sz="0" w:space="0" w:color="auto"/>
          </w:divBdr>
        </w:div>
        <w:div w:id="1741444267">
          <w:marLeft w:val="274"/>
          <w:marRight w:val="0"/>
          <w:marTop w:val="0"/>
          <w:marBottom w:val="0"/>
          <w:divBdr>
            <w:top w:val="none" w:sz="0" w:space="0" w:color="auto"/>
            <w:left w:val="none" w:sz="0" w:space="0" w:color="auto"/>
            <w:bottom w:val="none" w:sz="0" w:space="0" w:color="auto"/>
            <w:right w:val="none" w:sz="0" w:space="0" w:color="auto"/>
          </w:divBdr>
        </w:div>
        <w:div w:id="344553125">
          <w:marLeft w:val="274"/>
          <w:marRight w:val="0"/>
          <w:marTop w:val="0"/>
          <w:marBottom w:val="0"/>
          <w:divBdr>
            <w:top w:val="none" w:sz="0" w:space="0" w:color="auto"/>
            <w:left w:val="none" w:sz="0" w:space="0" w:color="auto"/>
            <w:bottom w:val="none" w:sz="0" w:space="0" w:color="auto"/>
            <w:right w:val="none" w:sz="0" w:space="0" w:color="auto"/>
          </w:divBdr>
        </w:div>
        <w:div w:id="288174026">
          <w:marLeft w:val="274"/>
          <w:marRight w:val="0"/>
          <w:marTop w:val="0"/>
          <w:marBottom w:val="0"/>
          <w:divBdr>
            <w:top w:val="none" w:sz="0" w:space="0" w:color="auto"/>
            <w:left w:val="none" w:sz="0" w:space="0" w:color="auto"/>
            <w:bottom w:val="none" w:sz="0" w:space="0" w:color="auto"/>
            <w:right w:val="none" w:sz="0" w:space="0" w:color="auto"/>
          </w:divBdr>
        </w:div>
        <w:div w:id="464012297">
          <w:marLeft w:val="274"/>
          <w:marRight w:val="0"/>
          <w:marTop w:val="0"/>
          <w:marBottom w:val="0"/>
          <w:divBdr>
            <w:top w:val="none" w:sz="0" w:space="0" w:color="auto"/>
            <w:left w:val="none" w:sz="0" w:space="0" w:color="auto"/>
            <w:bottom w:val="none" w:sz="0" w:space="0" w:color="auto"/>
            <w:right w:val="none" w:sz="0" w:space="0" w:color="auto"/>
          </w:divBdr>
        </w:div>
        <w:div w:id="1312369465">
          <w:marLeft w:val="274"/>
          <w:marRight w:val="0"/>
          <w:marTop w:val="0"/>
          <w:marBottom w:val="0"/>
          <w:divBdr>
            <w:top w:val="none" w:sz="0" w:space="0" w:color="auto"/>
            <w:left w:val="none" w:sz="0" w:space="0" w:color="auto"/>
            <w:bottom w:val="none" w:sz="0" w:space="0" w:color="auto"/>
            <w:right w:val="none" w:sz="0" w:space="0" w:color="auto"/>
          </w:divBdr>
        </w:div>
        <w:div w:id="940916365">
          <w:marLeft w:val="274"/>
          <w:marRight w:val="0"/>
          <w:marTop w:val="0"/>
          <w:marBottom w:val="0"/>
          <w:divBdr>
            <w:top w:val="none" w:sz="0" w:space="0" w:color="auto"/>
            <w:left w:val="none" w:sz="0" w:space="0" w:color="auto"/>
            <w:bottom w:val="none" w:sz="0" w:space="0" w:color="auto"/>
            <w:right w:val="none" w:sz="0" w:space="0" w:color="auto"/>
          </w:divBdr>
        </w:div>
        <w:div w:id="1588229870">
          <w:marLeft w:val="274"/>
          <w:marRight w:val="0"/>
          <w:marTop w:val="0"/>
          <w:marBottom w:val="0"/>
          <w:divBdr>
            <w:top w:val="none" w:sz="0" w:space="0" w:color="auto"/>
            <w:left w:val="none" w:sz="0" w:space="0" w:color="auto"/>
            <w:bottom w:val="none" w:sz="0" w:space="0" w:color="auto"/>
            <w:right w:val="none" w:sz="0" w:space="0" w:color="auto"/>
          </w:divBdr>
        </w:div>
        <w:div w:id="1782920326">
          <w:marLeft w:val="274"/>
          <w:marRight w:val="0"/>
          <w:marTop w:val="0"/>
          <w:marBottom w:val="0"/>
          <w:divBdr>
            <w:top w:val="none" w:sz="0" w:space="0" w:color="auto"/>
            <w:left w:val="none" w:sz="0" w:space="0" w:color="auto"/>
            <w:bottom w:val="none" w:sz="0" w:space="0" w:color="auto"/>
            <w:right w:val="none" w:sz="0" w:space="0" w:color="auto"/>
          </w:divBdr>
        </w:div>
        <w:div w:id="1429348049">
          <w:marLeft w:val="274"/>
          <w:marRight w:val="0"/>
          <w:marTop w:val="0"/>
          <w:marBottom w:val="0"/>
          <w:divBdr>
            <w:top w:val="none" w:sz="0" w:space="0" w:color="auto"/>
            <w:left w:val="none" w:sz="0" w:space="0" w:color="auto"/>
            <w:bottom w:val="none" w:sz="0" w:space="0" w:color="auto"/>
            <w:right w:val="none" w:sz="0" w:space="0" w:color="auto"/>
          </w:divBdr>
        </w:div>
        <w:div w:id="1695960272">
          <w:marLeft w:val="274"/>
          <w:marRight w:val="0"/>
          <w:marTop w:val="0"/>
          <w:marBottom w:val="0"/>
          <w:divBdr>
            <w:top w:val="none" w:sz="0" w:space="0" w:color="auto"/>
            <w:left w:val="none" w:sz="0" w:space="0" w:color="auto"/>
            <w:bottom w:val="none" w:sz="0" w:space="0" w:color="auto"/>
            <w:right w:val="none" w:sz="0" w:space="0" w:color="auto"/>
          </w:divBdr>
        </w:div>
        <w:div w:id="736325584">
          <w:marLeft w:val="274"/>
          <w:marRight w:val="0"/>
          <w:marTop w:val="0"/>
          <w:marBottom w:val="0"/>
          <w:divBdr>
            <w:top w:val="none" w:sz="0" w:space="0" w:color="auto"/>
            <w:left w:val="none" w:sz="0" w:space="0" w:color="auto"/>
            <w:bottom w:val="none" w:sz="0" w:space="0" w:color="auto"/>
            <w:right w:val="none" w:sz="0" w:space="0" w:color="auto"/>
          </w:divBdr>
        </w:div>
        <w:div w:id="683363298">
          <w:marLeft w:val="274"/>
          <w:marRight w:val="0"/>
          <w:marTop w:val="0"/>
          <w:marBottom w:val="0"/>
          <w:divBdr>
            <w:top w:val="none" w:sz="0" w:space="0" w:color="auto"/>
            <w:left w:val="none" w:sz="0" w:space="0" w:color="auto"/>
            <w:bottom w:val="none" w:sz="0" w:space="0" w:color="auto"/>
            <w:right w:val="none" w:sz="0" w:space="0" w:color="auto"/>
          </w:divBdr>
        </w:div>
        <w:div w:id="710808408">
          <w:marLeft w:val="274"/>
          <w:marRight w:val="0"/>
          <w:marTop w:val="0"/>
          <w:marBottom w:val="0"/>
          <w:divBdr>
            <w:top w:val="none" w:sz="0" w:space="0" w:color="auto"/>
            <w:left w:val="none" w:sz="0" w:space="0" w:color="auto"/>
            <w:bottom w:val="none" w:sz="0" w:space="0" w:color="auto"/>
            <w:right w:val="none" w:sz="0" w:space="0" w:color="auto"/>
          </w:divBdr>
        </w:div>
        <w:div w:id="803154576">
          <w:marLeft w:val="274"/>
          <w:marRight w:val="0"/>
          <w:marTop w:val="0"/>
          <w:marBottom w:val="0"/>
          <w:divBdr>
            <w:top w:val="none" w:sz="0" w:space="0" w:color="auto"/>
            <w:left w:val="none" w:sz="0" w:space="0" w:color="auto"/>
            <w:bottom w:val="none" w:sz="0" w:space="0" w:color="auto"/>
            <w:right w:val="none" w:sz="0" w:space="0" w:color="auto"/>
          </w:divBdr>
        </w:div>
        <w:div w:id="1440024381">
          <w:marLeft w:val="274"/>
          <w:marRight w:val="0"/>
          <w:marTop w:val="0"/>
          <w:marBottom w:val="0"/>
          <w:divBdr>
            <w:top w:val="none" w:sz="0" w:space="0" w:color="auto"/>
            <w:left w:val="none" w:sz="0" w:space="0" w:color="auto"/>
            <w:bottom w:val="none" w:sz="0" w:space="0" w:color="auto"/>
            <w:right w:val="none" w:sz="0" w:space="0" w:color="auto"/>
          </w:divBdr>
        </w:div>
      </w:divsChild>
    </w:div>
    <w:div w:id="1741518017">
      <w:bodyDiv w:val="1"/>
      <w:marLeft w:val="0"/>
      <w:marRight w:val="0"/>
      <w:marTop w:val="0"/>
      <w:marBottom w:val="0"/>
      <w:divBdr>
        <w:top w:val="none" w:sz="0" w:space="0" w:color="auto"/>
        <w:left w:val="none" w:sz="0" w:space="0" w:color="auto"/>
        <w:bottom w:val="none" w:sz="0" w:space="0" w:color="auto"/>
        <w:right w:val="none" w:sz="0" w:space="0" w:color="auto"/>
      </w:divBdr>
      <w:divsChild>
        <w:div w:id="35587361">
          <w:marLeft w:val="274"/>
          <w:marRight w:val="0"/>
          <w:marTop w:val="0"/>
          <w:marBottom w:val="0"/>
          <w:divBdr>
            <w:top w:val="none" w:sz="0" w:space="0" w:color="auto"/>
            <w:left w:val="none" w:sz="0" w:space="0" w:color="auto"/>
            <w:bottom w:val="none" w:sz="0" w:space="0" w:color="auto"/>
            <w:right w:val="none" w:sz="0" w:space="0" w:color="auto"/>
          </w:divBdr>
        </w:div>
        <w:div w:id="40789922">
          <w:marLeft w:val="274"/>
          <w:marRight w:val="0"/>
          <w:marTop w:val="0"/>
          <w:marBottom w:val="0"/>
          <w:divBdr>
            <w:top w:val="none" w:sz="0" w:space="0" w:color="auto"/>
            <w:left w:val="none" w:sz="0" w:space="0" w:color="auto"/>
            <w:bottom w:val="none" w:sz="0" w:space="0" w:color="auto"/>
            <w:right w:val="none" w:sz="0" w:space="0" w:color="auto"/>
          </w:divBdr>
        </w:div>
      </w:divsChild>
    </w:div>
    <w:div w:id="1886913020">
      <w:bodyDiv w:val="1"/>
      <w:marLeft w:val="0"/>
      <w:marRight w:val="0"/>
      <w:marTop w:val="0"/>
      <w:marBottom w:val="0"/>
      <w:divBdr>
        <w:top w:val="none" w:sz="0" w:space="0" w:color="auto"/>
        <w:left w:val="none" w:sz="0" w:space="0" w:color="auto"/>
        <w:bottom w:val="none" w:sz="0" w:space="0" w:color="auto"/>
        <w:right w:val="none" w:sz="0" w:space="0" w:color="auto"/>
      </w:divBdr>
    </w:div>
    <w:div w:id="1924990513">
      <w:bodyDiv w:val="1"/>
      <w:marLeft w:val="0"/>
      <w:marRight w:val="0"/>
      <w:marTop w:val="0"/>
      <w:marBottom w:val="0"/>
      <w:divBdr>
        <w:top w:val="none" w:sz="0" w:space="0" w:color="auto"/>
        <w:left w:val="none" w:sz="0" w:space="0" w:color="auto"/>
        <w:bottom w:val="none" w:sz="0" w:space="0" w:color="auto"/>
        <w:right w:val="none" w:sz="0" w:space="0" w:color="auto"/>
      </w:divBdr>
      <w:divsChild>
        <w:div w:id="1069310038">
          <w:marLeft w:val="446"/>
          <w:marRight w:val="0"/>
          <w:marTop w:val="0"/>
          <w:marBottom w:val="0"/>
          <w:divBdr>
            <w:top w:val="none" w:sz="0" w:space="0" w:color="auto"/>
            <w:left w:val="none" w:sz="0" w:space="0" w:color="auto"/>
            <w:bottom w:val="none" w:sz="0" w:space="0" w:color="auto"/>
            <w:right w:val="none" w:sz="0" w:space="0" w:color="auto"/>
          </w:divBdr>
        </w:div>
      </w:divsChild>
    </w:div>
    <w:div w:id="1966808154">
      <w:bodyDiv w:val="1"/>
      <w:marLeft w:val="0"/>
      <w:marRight w:val="0"/>
      <w:marTop w:val="0"/>
      <w:marBottom w:val="0"/>
      <w:divBdr>
        <w:top w:val="none" w:sz="0" w:space="0" w:color="auto"/>
        <w:left w:val="none" w:sz="0" w:space="0" w:color="auto"/>
        <w:bottom w:val="none" w:sz="0" w:space="0" w:color="auto"/>
        <w:right w:val="none" w:sz="0" w:space="0" w:color="auto"/>
      </w:divBdr>
    </w:div>
    <w:div w:id="2010450552">
      <w:bodyDiv w:val="1"/>
      <w:marLeft w:val="0"/>
      <w:marRight w:val="0"/>
      <w:marTop w:val="0"/>
      <w:marBottom w:val="0"/>
      <w:divBdr>
        <w:top w:val="none" w:sz="0" w:space="0" w:color="auto"/>
        <w:left w:val="none" w:sz="0" w:space="0" w:color="auto"/>
        <w:bottom w:val="none" w:sz="0" w:space="0" w:color="auto"/>
        <w:right w:val="none" w:sz="0" w:space="0" w:color="auto"/>
      </w:divBdr>
    </w:div>
    <w:div w:id="202979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mpe.kmu.gov.ua/minugol/doccatalog/document?id=24558375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5v1KCeszh0gQvuK5oX7696bOhw==">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</go:docsCustomData>
</go:gDocsCustomXmlDataStorage>
</file>

<file path=customXml/itemProps1.xml><?xml version="1.0" encoding="utf-8"?>
<ds:datastoreItem xmlns:ds="http://schemas.openxmlformats.org/officeDocument/2006/customXml" ds:itemID="{F03B1426-01B6-4935-8684-0D523C1E1A1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1484</Words>
  <Characters>8342</Characters>
  <Application>Microsoft Office Word</Application>
  <DocSecurity>0</DocSecurity>
  <Lines>417</Lines>
  <Paragraphs>181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Kurnyshova, Yuliia</dc:creator>
  <cp:keywords>[EBRD/OFFICIAL USE]</cp:keywords>
  <cp:lastModifiedBy>Olena Khomych</cp:lastModifiedBy>
  <cp:revision>5</cp:revision>
  <dcterms:created xsi:type="dcterms:W3CDTF">2023-12-17T22:24:00Z</dcterms:created>
  <dcterms:modified xsi:type="dcterms:W3CDTF">2023-12-18T09:13:00Z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a312bea4-5bea-4ab8-93cd-8bb370ac4acf</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8c312Pa1+LUf7peGxZ+ch1zk1amlH5So</vt:lpwstr>
  </property>
  <property fmtid="{D5CDD505-2E9C-101B-9397-08002B2CF9AE}" pid="13" name="GrammarlyDocumentId">
    <vt:lpwstr>f21d940f262fdbe0324f5c2a07d359ba601e330f930fcad1bf5cfd461f63f484</vt:lpwstr>
  </property>
</Properties>
</file>