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673B8" w14:textId="77777777" w:rsidR="00AF7BC6" w:rsidRPr="008D0956" w:rsidRDefault="00FF0492">
      <w:pPr>
        <w:shd w:val="clear" w:color="auto" w:fill="FFFFFF"/>
        <w:spacing w:after="120"/>
        <w:jc w:val="center"/>
        <w:rPr>
          <w:rFonts w:asciiTheme="minorHAnsi" w:eastAsia="Calibri" w:hAnsiTheme="minorHAnsi" w:cstheme="minorHAnsi"/>
          <w:b/>
          <w:u w:val="single"/>
        </w:rPr>
      </w:pPr>
      <w:r w:rsidRPr="008D0956">
        <w:rPr>
          <w:rFonts w:asciiTheme="minorHAnsi" w:eastAsia="Calibri" w:hAnsiTheme="minorHAnsi" w:cstheme="minorHAnsi"/>
          <w:b/>
          <w:u w:val="single"/>
        </w:rPr>
        <w:t>TERMS OF REFERENCE</w:t>
      </w:r>
    </w:p>
    <w:p w14:paraId="5C0244C4" w14:textId="113E79A0" w:rsidR="00AF7BC6" w:rsidRPr="008D0956" w:rsidRDefault="00FF0492" w:rsidP="00367736">
      <w:pPr>
        <w:jc w:val="center"/>
        <w:rPr>
          <w:rFonts w:asciiTheme="minorHAnsi" w:eastAsia="Calibri" w:hAnsiTheme="minorHAnsi" w:cstheme="minorHAnsi"/>
          <w:b/>
        </w:rPr>
      </w:pPr>
      <w:r w:rsidRPr="008D0956">
        <w:rPr>
          <w:rFonts w:asciiTheme="minorHAnsi" w:eastAsia="Calibri" w:hAnsiTheme="minorHAnsi" w:cstheme="minorHAnsi"/>
          <w:b/>
        </w:rPr>
        <w:t xml:space="preserve">Expert </w:t>
      </w:r>
      <w:r w:rsidR="005277F9">
        <w:rPr>
          <w:rFonts w:asciiTheme="minorHAnsi" w:eastAsia="Calibri" w:hAnsiTheme="minorHAnsi" w:cstheme="minorHAnsi"/>
          <w:b/>
          <w:lang w:val="en-US"/>
        </w:rPr>
        <w:t xml:space="preserve">on </w:t>
      </w:r>
      <w:r w:rsidR="005277F9" w:rsidRPr="005277F9">
        <w:rPr>
          <w:rFonts w:asciiTheme="minorHAnsi" w:eastAsia="Calibri" w:hAnsiTheme="minorHAnsi" w:cstheme="minorHAnsi"/>
          <w:b/>
          <w:bCs/>
          <w:lang w:val="en-US"/>
        </w:rPr>
        <w:t>Electricity grids development</w:t>
      </w:r>
      <w:r w:rsidRPr="008D0956">
        <w:rPr>
          <w:rFonts w:asciiTheme="minorHAnsi" w:eastAsia="Calibri" w:hAnsiTheme="minorHAnsi" w:cstheme="minorHAnsi"/>
          <w:b/>
        </w:rPr>
        <w:t xml:space="preserve"> </w:t>
      </w:r>
    </w:p>
    <w:p w14:paraId="5E14F4D5" w14:textId="77777777" w:rsidR="00AF7BC6" w:rsidRPr="008D0956" w:rsidRDefault="00FF0492">
      <w:pPr>
        <w:jc w:val="center"/>
        <w:rPr>
          <w:rFonts w:asciiTheme="minorHAnsi" w:eastAsia="Calibri" w:hAnsiTheme="minorHAnsi" w:cstheme="minorHAnsi"/>
          <w:b/>
        </w:rPr>
      </w:pPr>
      <w:r w:rsidRPr="008D0956">
        <w:rPr>
          <w:rFonts w:asciiTheme="minorHAnsi" w:eastAsia="Calibri" w:hAnsiTheme="minorHAnsi" w:cstheme="minorHAnsi"/>
          <w:b/>
        </w:rPr>
        <w:t>(Category 2)</w:t>
      </w:r>
    </w:p>
    <w:p w14:paraId="65018337" w14:textId="77777777" w:rsidR="00AF7BC6" w:rsidRPr="00884C67" w:rsidRDefault="00FF0492">
      <w:pPr>
        <w:jc w:val="both"/>
        <w:rPr>
          <w:rFonts w:asciiTheme="minorHAnsi" w:eastAsia="Calibri" w:hAnsiTheme="minorHAnsi" w:cstheme="minorHAnsi"/>
          <w:b/>
        </w:rPr>
      </w:pPr>
      <w:r w:rsidRPr="008D0956">
        <w:rPr>
          <w:rFonts w:asciiTheme="minorHAnsi" w:hAnsiTheme="minorHAnsi" w:cstheme="minorHAnsi"/>
          <w:noProof/>
          <w:lang w:eastAsia="en-GB"/>
        </w:rPr>
        <mc:AlternateContent>
          <mc:Choice Requires="wps">
            <w:drawing>
              <wp:anchor distT="0" distB="0" distL="0" distR="0" simplePos="0" relativeHeight="251658240" behindDoc="0" locked="0" layoutInCell="1" hidden="0" allowOverlap="1" wp14:anchorId="662BE99F" wp14:editId="3DAE772B">
                <wp:simplePos x="0" y="0"/>
                <wp:positionH relativeFrom="column">
                  <wp:posOffset>0</wp:posOffset>
                </wp:positionH>
                <wp:positionV relativeFrom="paragraph">
                  <wp:posOffset>161925</wp:posOffset>
                </wp:positionV>
                <wp:extent cx="5953125" cy="814774"/>
                <wp:effectExtent l="0" t="0" r="0" b="0"/>
                <wp:wrapTopAndBottom distT="0" distB="0"/>
                <wp:docPr id="2" name="Прямокутник 2"/>
                <wp:cNvGraphicFramePr/>
                <a:graphic xmlns:a="http://schemas.openxmlformats.org/drawingml/2006/main">
                  <a:graphicData uri="http://schemas.microsoft.com/office/word/2010/wordprocessingShape">
                    <wps:wsp>
                      <wps:cNvSpPr/>
                      <wps:spPr>
                        <a:xfrm>
                          <a:off x="2374200" y="3500600"/>
                          <a:ext cx="5943600" cy="558800"/>
                        </a:xfrm>
                        <a:prstGeom prst="rect">
                          <a:avLst/>
                        </a:prstGeom>
                        <a:noFill/>
                        <a:ln w="9525" cap="flat" cmpd="sng">
                          <a:solidFill>
                            <a:srgbClr val="000000"/>
                          </a:solidFill>
                          <a:prstDash val="solid"/>
                          <a:miter lim="800000"/>
                          <a:headEnd type="none" w="sm" len="sm"/>
                          <a:tailEnd type="none" w="sm" len="sm"/>
                        </a:ln>
                      </wps:spPr>
                      <wps:txbx>
                        <w:txbxContent>
                          <w:p w14:paraId="1BBB08D8" w14:textId="26973A91" w:rsidR="00AF7BC6" w:rsidRPr="00866385" w:rsidRDefault="00FF0492">
                            <w:pPr>
                              <w:spacing w:before="162"/>
                              <w:ind w:left="115" w:firstLine="345"/>
                              <w:textDirection w:val="btLr"/>
                              <w:rPr>
                                <w:lang w:val="en-US"/>
                              </w:rPr>
                            </w:pPr>
                            <w:proofErr w:type="spellStart"/>
                            <w:r>
                              <w:rPr>
                                <w:rFonts w:ascii="Calibri" w:eastAsia="Calibri" w:hAnsi="Calibri" w:cs="Calibri"/>
                                <w:b/>
                                <w:color w:val="000000"/>
                                <w:sz w:val="22"/>
                              </w:rPr>
                              <w:t>ToR</w:t>
                            </w:r>
                            <w:proofErr w:type="spellEnd"/>
                            <w:r>
                              <w:rPr>
                                <w:rFonts w:ascii="Calibri" w:eastAsia="Calibri" w:hAnsi="Calibri" w:cs="Calibri"/>
                                <w:b/>
                                <w:color w:val="000000"/>
                                <w:sz w:val="22"/>
                              </w:rPr>
                              <w:t xml:space="preserve"> Date of Issuance: </w:t>
                            </w:r>
                            <w:r w:rsidR="002107D8">
                              <w:rPr>
                                <w:rFonts w:ascii="Calibri" w:eastAsia="Calibri" w:hAnsi="Calibri" w:cs="Calibri"/>
                                <w:b/>
                                <w:color w:val="000000"/>
                                <w:sz w:val="22"/>
                                <w:lang w:val="en-US"/>
                              </w:rPr>
                              <w:t>February</w:t>
                            </w:r>
                            <w:r w:rsidR="00866385">
                              <w:rPr>
                                <w:rFonts w:ascii="Calibri" w:eastAsia="Calibri" w:hAnsi="Calibri" w:cs="Calibri"/>
                                <w:b/>
                                <w:color w:val="000000"/>
                                <w:sz w:val="22"/>
                                <w:lang w:val="en-US"/>
                              </w:rPr>
                              <w:t xml:space="preserve"> 23</w:t>
                            </w:r>
                            <w:r w:rsidR="00866385" w:rsidRPr="00866385">
                              <w:rPr>
                                <w:rFonts w:ascii="Calibri" w:eastAsia="Calibri" w:hAnsi="Calibri" w:cs="Calibri"/>
                                <w:b/>
                                <w:color w:val="000000"/>
                                <w:sz w:val="22"/>
                                <w:vertAlign w:val="superscript"/>
                                <w:lang w:val="en-US"/>
                              </w:rPr>
                              <w:t>rd</w:t>
                            </w:r>
                            <w:r w:rsidR="00866385">
                              <w:rPr>
                                <w:rFonts w:ascii="Calibri" w:eastAsia="Calibri" w:hAnsi="Calibri" w:cs="Calibri"/>
                                <w:b/>
                                <w:color w:val="000000"/>
                                <w:sz w:val="22"/>
                                <w:lang w:val="en-US"/>
                              </w:rPr>
                              <w:t>, 2024</w:t>
                            </w:r>
                          </w:p>
                          <w:p w14:paraId="714F101F" w14:textId="76F19428" w:rsidR="00AF7BC6" w:rsidRDefault="00FF0492">
                            <w:pPr>
                              <w:spacing w:before="162"/>
                              <w:ind w:left="115" w:firstLine="345"/>
                              <w:textDirection w:val="btLr"/>
                            </w:pPr>
                            <w:r>
                              <w:rPr>
                                <w:rFonts w:ascii="Calibri" w:eastAsia="Calibri" w:hAnsi="Calibri" w:cs="Calibri"/>
                                <w:b/>
                                <w:color w:val="000000"/>
                                <w:sz w:val="22"/>
                              </w:rPr>
                              <w:t xml:space="preserve">Due Date for Applications: </w:t>
                            </w:r>
                            <w:r w:rsidR="00866385">
                              <w:rPr>
                                <w:rFonts w:ascii="Calibri" w:eastAsia="Calibri" w:hAnsi="Calibri" w:cs="Calibri"/>
                                <w:b/>
                                <w:color w:val="000000"/>
                                <w:sz w:val="22"/>
                              </w:rPr>
                              <w:t>March 8</w:t>
                            </w:r>
                            <w:r w:rsidR="00866385" w:rsidRPr="00866385">
                              <w:rPr>
                                <w:rFonts w:ascii="Calibri" w:eastAsia="Calibri" w:hAnsi="Calibri" w:cs="Calibri"/>
                                <w:b/>
                                <w:color w:val="000000"/>
                                <w:sz w:val="22"/>
                                <w:vertAlign w:val="superscript"/>
                              </w:rPr>
                              <w:t>th</w:t>
                            </w:r>
                            <w:r w:rsidR="00866385">
                              <w:rPr>
                                <w:rFonts w:ascii="Calibri" w:eastAsia="Calibri" w:hAnsi="Calibri" w:cs="Calibri"/>
                                <w:b/>
                                <w:color w:val="000000"/>
                                <w:sz w:val="22"/>
                              </w:rPr>
                              <w:t>, 2024</w:t>
                            </w:r>
                          </w:p>
                          <w:p w14:paraId="012A644F" w14:textId="77777777" w:rsidR="00AF7BC6" w:rsidRDefault="00AF7BC6">
                            <w:pPr>
                              <w:spacing w:before="35"/>
                              <w:ind w:left="115" w:firstLine="345"/>
                              <w:textDirection w:val="btLr"/>
                            </w:pPr>
                          </w:p>
                          <w:p w14:paraId="5256E5AB" w14:textId="77777777" w:rsidR="00AF7BC6" w:rsidRDefault="00AF7BC6">
                            <w:pPr>
                              <w:spacing w:before="35"/>
                              <w:ind w:left="115" w:firstLine="345"/>
                              <w:textDirection w:val="btLr"/>
                            </w:pPr>
                          </w:p>
                          <w:p w14:paraId="6AB5A916" w14:textId="77777777" w:rsidR="00AF7BC6" w:rsidRDefault="00AF7BC6">
                            <w:pPr>
                              <w:spacing w:before="35"/>
                              <w:ind w:left="115" w:firstLine="345"/>
                              <w:textDirection w:val="btLr"/>
                            </w:pPr>
                          </w:p>
                        </w:txbxContent>
                      </wps:txbx>
                      <wps:bodyPr spcFirstLastPara="1" wrap="square" lIns="0" tIns="0" rIns="0" bIns="0" anchor="t" anchorCtr="0">
                        <a:noAutofit/>
                      </wps:bodyPr>
                    </wps:wsp>
                  </a:graphicData>
                </a:graphic>
              </wp:anchor>
            </w:drawing>
          </mc:Choice>
          <mc:Fallback>
            <w:pict>
              <v:rect w14:anchorId="662BE99F" id="Прямокутник 2" o:spid="_x0000_s1026" style="position:absolute;left:0;text-align:left;margin-left:0;margin-top:12.75pt;width:468.75pt;height:64.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" filled="f">
                <v:stroke startarrowwidth="narrow" startarrowlength="short" endarrowwidth="narrow" endarrowlength="short"/>
                <v:textbox inset="0,0,0,0">
                  <w:txbxContent>
                    <w:p w14:paraId="1BBB08D8" w14:textId="26973A91" w:rsidR="00AF7BC6" w:rsidRPr="00866385" w:rsidRDefault="00FF0492">
                      <w:pPr>
                        <w:spacing w:before="162"/>
                        <w:ind w:left="115" w:firstLine="345"/>
                        <w:textDirection w:val="btLr"/>
                        <w:rPr>
                          <w:lang w:val="en-US"/>
                        </w:rPr>
                      </w:pPr>
                      <w:r>
                        <w:rPr>
                          <w:rFonts w:ascii="Calibri" w:eastAsia="Calibri" w:hAnsi="Calibri" w:cs="Calibri"/>
                          <w:b/>
                          <w:color w:val="000000"/>
                          <w:sz w:val="22"/>
                        </w:rPr>
                        <w:t xml:space="preserve">ToR Date of Issuance: </w:t>
                      </w:r>
                      <w:r w:rsidR="002107D8">
                        <w:rPr>
                          <w:rFonts w:ascii="Calibri" w:eastAsia="Calibri" w:hAnsi="Calibri" w:cs="Calibri"/>
                          <w:b/>
                          <w:color w:val="000000"/>
                          <w:sz w:val="22"/>
                          <w:lang w:val="en-US"/>
                        </w:rPr>
                        <w:t>February</w:t>
                      </w:r>
                      <w:r w:rsidR="00866385">
                        <w:rPr>
                          <w:rFonts w:ascii="Calibri" w:eastAsia="Calibri" w:hAnsi="Calibri" w:cs="Calibri"/>
                          <w:b/>
                          <w:color w:val="000000"/>
                          <w:sz w:val="22"/>
                          <w:lang w:val="en-US"/>
                        </w:rPr>
                        <w:t xml:space="preserve"> 23</w:t>
                      </w:r>
                      <w:r w:rsidR="00866385" w:rsidRPr="00866385">
                        <w:rPr>
                          <w:rFonts w:ascii="Calibri" w:eastAsia="Calibri" w:hAnsi="Calibri" w:cs="Calibri"/>
                          <w:b/>
                          <w:color w:val="000000"/>
                          <w:sz w:val="22"/>
                          <w:vertAlign w:val="superscript"/>
                          <w:lang w:val="en-US"/>
                        </w:rPr>
                        <w:t>rd</w:t>
                      </w:r>
                      <w:r w:rsidR="00866385">
                        <w:rPr>
                          <w:rFonts w:ascii="Calibri" w:eastAsia="Calibri" w:hAnsi="Calibri" w:cs="Calibri"/>
                          <w:b/>
                          <w:color w:val="000000"/>
                          <w:sz w:val="22"/>
                          <w:lang w:val="en-US"/>
                        </w:rPr>
                        <w:t>, 2024</w:t>
                      </w:r>
                    </w:p>
                    <w:p w14:paraId="714F101F" w14:textId="76F19428" w:rsidR="00AF7BC6" w:rsidRDefault="00FF0492">
                      <w:pPr>
                        <w:spacing w:before="162"/>
                        <w:ind w:left="115" w:firstLine="345"/>
                        <w:textDirection w:val="btLr"/>
                      </w:pPr>
                      <w:r>
                        <w:rPr>
                          <w:rFonts w:ascii="Calibri" w:eastAsia="Calibri" w:hAnsi="Calibri" w:cs="Calibri"/>
                          <w:b/>
                          <w:color w:val="000000"/>
                          <w:sz w:val="22"/>
                        </w:rPr>
                        <w:t xml:space="preserve">Due Date for Applications: </w:t>
                      </w:r>
                      <w:r w:rsidR="00866385">
                        <w:rPr>
                          <w:rFonts w:ascii="Calibri" w:eastAsia="Calibri" w:hAnsi="Calibri" w:cs="Calibri"/>
                          <w:b/>
                          <w:color w:val="000000"/>
                          <w:sz w:val="22"/>
                        </w:rPr>
                        <w:t>March 8</w:t>
                      </w:r>
                      <w:r w:rsidR="00866385" w:rsidRPr="00866385">
                        <w:rPr>
                          <w:rFonts w:ascii="Calibri" w:eastAsia="Calibri" w:hAnsi="Calibri" w:cs="Calibri"/>
                          <w:b/>
                          <w:color w:val="000000"/>
                          <w:sz w:val="22"/>
                          <w:vertAlign w:val="superscript"/>
                        </w:rPr>
                        <w:t>th</w:t>
                      </w:r>
                      <w:r w:rsidR="00866385">
                        <w:rPr>
                          <w:rFonts w:ascii="Calibri" w:eastAsia="Calibri" w:hAnsi="Calibri" w:cs="Calibri"/>
                          <w:b/>
                          <w:color w:val="000000"/>
                          <w:sz w:val="22"/>
                        </w:rPr>
                        <w:t>, 2024</w:t>
                      </w:r>
                    </w:p>
                    <w:p w14:paraId="012A644F" w14:textId="77777777" w:rsidR="00AF7BC6" w:rsidRDefault="00AF7BC6">
                      <w:pPr>
                        <w:spacing w:before="35"/>
                        <w:ind w:left="115" w:firstLine="345"/>
                        <w:textDirection w:val="btLr"/>
                      </w:pPr>
                    </w:p>
                    <w:p w14:paraId="5256E5AB" w14:textId="77777777" w:rsidR="00AF7BC6" w:rsidRDefault="00AF7BC6">
                      <w:pPr>
                        <w:spacing w:before="35"/>
                        <w:ind w:left="115" w:firstLine="345"/>
                        <w:textDirection w:val="btLr"/>
                      </w:pPr>
                    </w:p>
                    <w:p w14:paraId="6AB5A916" w14:textId="77777777" w:rsidR="00AF7BC6" w:rsidRDefault="00AF7BC6">
                      <w:pPr>
                        <w:spacing w:before="35"/>
                        <w:ind w:left="115" w:firstLine="345"/>
                        <w:textDirection w:val="btLr"/>
                      </w:pPr>
                    </w:p>
                  </w:txbxContent>
                </v:textbox>
                <w10:wrap type="topAndBottom"/>
              </v:rect>
            </w:pict>
          </mc:Fallback>
        </mc:AlternateContent>
      </w:r>
    </w:p>
    <w:p w14:paraId="0613CE25" w14:textId="77777777" w:rsidR="00AF7BC6" w:rsidRPr="00884C67" w:rsidRDefault="00FF0492">
      <w:pPr>
        <w:jc w:val="both"/>
        <w:rPr>
          <w:rFonts w:asciiTheme="minorHAnsi" w:eastAsia="Calibri" w:hAnsiTheme="minorHAnsi" w:cstheme="minorHAnsi"/>
          <w:b/>
        </w:rPr>
      </w:pPr>
      <w:r w:rsidRPr="00884C67">
        <w:rPr>
          <w:rFonts w:asciiTheme="minorHAnsi" w:eastAsia="Calibri" w:hAnsiTheme="minorHAnsi" w:cstheme="minorHAnsi"/>
          <w:b/>
        </w:rPr>
        <w:t xml:space="preserve">1. Objective(s) and Linkages to Reforms </w:t>
      </w:r>
    </w:p>
    <w:p w14:paraId="40D809E7" w14:textId="73F00B72" w:rsidR="00AF7BC6" w:rsidRPr="00884C67" w:rsidRDefault="00FF0492">
      <w:pPr>
        <w:jc w:val="both"/>
        <w:rPr>
          <w:rFonts w:asciiTheme="minorHAnsi" w:eastAsia="Calibri" w:hAnsiTheme="minorHAnsi" w:cstheme="minorHAnsi"/>
        </w:rPr>
      </w:pPr>
      <w:r w:rsidRPr="00884C67">
        <w:rPr>
          <w:rFonts w:asciiTheme="minorHAnsi" w:eastAsia="Calibri" w:hAnsiTheme="minorHAnsi" w:cstheme="minorHAnsi"/>
        </w:rPr>
        <w:t>The Re</w:t>
      </w:r>
      <w:r w:rsidR="00367736" w:rsidRPr="00884C67">
        <w:rPr>
          <w:rFonts w:asciiTheme="minorHAnsi" w:eastAsia="Calibri" w:hAnsiTheme="minorHAnsi" w:cstheme="minorHAnsi"/>
        </w:rPr>
        <w:t>covery and Re</w:t>
      </w:r>
      <w:r w:rsidRPr="00884C67">
        <w:rPr>
          <w:rFonts w:asciiTheme="minorHAnsi" w:eastAsia="Calibri" w:hAnsiTheme="minorHAnsi" w:cstheme="minorHAnsi"/>
        </w:rPr>
        <w:t xml:space="preserve">form Support Team </w:t>
      </w:r>
      <w:r w:rsidR="00367736" w:rsidRPr="00884C67">
        <w:rPr>
          <w:rFonts w:asciiTheme="minorHAnsi" w:eastAsia="Calibri" w:hAnsiTheme="minorHAnsi" w:cstheme="minorHAnsi"/>
        </w:rPr>
        <w:t xml:space="preserve">(the RST) </w:t>
      </w:r>
      <w:r w:rsidRPr="00884C67">
        <w:rPr>
          <w:rFonts w:asciiTheme="minorHAnsi" w:eastAsia="Calibri" w:hAnsiTheme="minorHAnsi" w:cstheme="minorHAnsi"/>
        </w:rPr>
        <w:t>at the Ministry of Energy of Ukraine (</w:t>
      </w:r>
      <w:r w:rsidR="00367736" w:rsidRPr="00884C67">
        <w:rPr>
          <w:rFonts w:asciiTheme="minorHAnsi" w:eastAsia="Calibri" w:hAnsiTheme="minorHAnsi" w:cstheme="minorHAnsi"/>
        </w:rPr>
        <w:t xml:space="preserve">the </w:t>
      </w:r>
      <w:r w:rsidRPr="00884C67">
        <w:rPr>
          <w:rFonts w:asciiTheme="minorHAnsi" w:eastAsia="Calibri" w:hAnsiTheme="minorHAnsi" w:cstheme="minorHAnsi"/>
        </w:rPr>
        <w:t>Min</w:t>
      </w:r>
      <w:r w:rsidR="00367736" w:rsidRPr="00884C67">
        <w:rPr>
          <w:rFonts w:asciiTheme="minorHAnsi" w:eastAsia="Calibri" w:hAnsiTheme="minorHAnsi" w:cstheme="minorHAnsi"/>
        </w:rPr>
        <w:t>istry</w:t>
      </w:r>
      <w:r w:rsidRPr="00884C67">
        <w:rPr>
          <w:rFonts w:asciiTheme="minorHAnsi" w:eastAsia="Calibri" w:hAnsiTheme="minorHAnsi" w:cstheme="minorHAnsi"/>
        </w:rPr>
        <w:t>) is a group of Ukrainian professionals (non-civil servants) funded temporarily through the Ukraine Re</w:t>
      </w:r>
      <w:r w:rsidR="00367736" w:rsidRPr="00884C67">
        <w:rPr>
          <w:rFonts w:asciiTheme="minorHAnsi" w:eastAsia="Calibri" w:hAnsiTheme="minorHAnsi" w:cstheme="minorHAnsi"/>
        </w:rPr>
        <w:t>covery and Re</w:t>
      </w:r>
      <w:r w:rsidRPr="00884C67">
        <w:rPr>
          <w:rFonts w:asciiTheme="minorHAnsi" w:eastAsia="Calibri" w:hAnsiTheme="minorHAnsi" w:cstheme="minorHAnsi"/>
        </w:rPr>
        <w:t>form Architecture (URA)</w:t>
      </w:r>
      <w:r w:rsidRPr="00884C67">
        <w:rPr>
          <w:rFonts w:asciiTheme="minorHAnsi" w:eastAsia="Calibri" w:hAnsiTheme="minorHAnsi" w:cstheme="minorHAnsi"/>
          <w:vertAlign w:val="superscript"/>
        </w:rPr>
        <w:footnoteReference w:id="2"/>
      </w:r>
      <w:r w:rsidRPr="00884C67">
        <w:rPr>
          <w:rFonts w:asciiTheme="minorHAnsi" w:eastAsia="Calibri" w:hAnsiTheme="minorHAnsi" w:cstheme="minorHAnsi"/>
        </w:rPr>
        <w:t xml:space="preserve"> programme that provides targeted technical support and assists the Ministry in the design and implementation of priority reforms. </w:t>
      </w:r>
    </w:p>
    <w:p w14:paraId="3B00C00E" w14:textId="523FECB1" w:rsidR="00AF7BC6" w:rsidRPr="00884C67" w:rsidRDefault="00FF0492">
      <w:pPr>
        <w:jc w:val="both"/>
        <w:rPr>
          <w:rFonts w:asciiTheme="minorHAnsi" w:eastAsia="Calibri" w:hAnsiTheme="minorHAnsi" w:cstheme="minorHAnsi"/>
        </w:rPr>
      </w:pPr>
      <w:r w:rsidRPr="00884C67">
        <w:rPr>
          <w:rFonts w:asciiTheme="minorHAnsi" w:eastAsia="Calibri" w:hAnsiTheme="minorHAnsi" w:cstheme="minorHAnsi"/>
        </w:rPr>
        <w:t>The RST was launched in 2021 to assist the Ministry with the implementation of priority reforms in the following areas: an integrated approach to the formulation of energy policy, ensuring efficient operation of energy markets, coal industry reform, improving energy efficiency, implementation of the National Emission Reduction Plan, public administration reform and capacity building.</w:t>
      </w:r>
    </w:p>
    <w:p w14:paraId="26D4AA76" w14:textId="77777777" w:rsidR="00AF7BC6" w:rsidRPr="00884C67" w:rsidRDefault="00FF0492">
      <w:pPr>
        <w:jc w:val="both"/>
        <w:rPr>
          <w:rFonts w:asciiTheme="minorHAnsi" w:eastAsia="Calibri" w:hAnsiTheme="minorHAnsi" w:cstheme="minorHAnsi"/>
        </w:rPr>
      </w:pPr>
      <w:r w:rsidRPr="00884C67">
        <w:rPr>
          <w:rFonts w:asciiTheme="minorHAnsi" w:eastAsia="Calibri" w:hAnsiTheme="minorHAnsi" w:cstheme="minorHAnsi"/>
        </w:rPr>
        <w:t xml:space="preserve">Since February 2022, the RST has also assisted the Ministry in ensuring the stability of the energy system in the context of heavy damages inflicted on its critical infrastructure by the ongoing war in Ukraine. The team provides coordination, analytical and expert support to the Ministry in areas such as evaluation of damages, repair of critical infrastructure, formulation of energy sector related recovery plans and cooperation with international partners. </w:t>
      </w:r>
    </w:p>
    <w:p w14:paraId="479C2E62" w14:textId="77777777" w:rsidR="00AF7BC6" w:rsidRPr="00884C67" w:rsidRDefault="00AF7BC6">
      <w:pPr>
        <w:jc w:val="both"/>
        <w:rPr>
          <w:rFonts w:asciiTheme="minorHAnsi" w:eastAsia="Calibri" w:hAnsiTheme="minorHAnsi" w:cstheme="minorHAnsi"/>
        </w:rPr>
      </w:pPr>
    </w:p>
    <w:p w14:paraId="4DAC444F" w14:textId="77777777" w:rsidR="00AF7BC6" w:rsidRPr="00884C67" w:rsidRDefault="00FF0492">
      <w:pPr>
        <w:jc w:val="both"/>
        <w:rPr>
          <w:rFonts w:asciiTheme="minorHAnsi" w:eastAsia="Calibri" w:hAnsiTheme="minorHAnsi" w:cstheme="minorHAnsi"/>
          <w:b/>
        </w:rPr>
      </w:pPr>
      <w:r w:rsidRPr="00884C67">
        <w:rPr>
          <w:rFonts w:asciiTheme="minorHAnsi" w:eastAsia="Calibri" w:hAnsiTheme="minorHAnsi" w:cstheme="minorHAnsi"/>
          <w:b/>
        </w:rPr>
        <w:t>2. Position and Reporting Lines</w:t>
      </w:r>
    </w:p>
    <w:p w14:paraId="64C57B51" w14:textId="73B6776A" w:rsidR="00AF7BC6" w:rsidRPr="00884C67" w:rsidRDefault="00FF0492">
      <w:pPr>
        <w:jc w:val="both"/>
        <w:rPr>
          <w:rFonts w:asciiTheme="minorHAnsi" w:eastAsia="Calibri" w:hAnsiTheme="minorHAnsi" w:cstheme="minorHAnsi"/>
        </w:rPr>
      </w:pPr>
      <w:r w:rsidRPr="00884C67">
        <w:rPr>
          <w:rFonts w:asciiTheme="minorHAnsi" w:eastAsia="Calibri" w:hAnsiTheme="minorHAnsi" w:cstheme="minorHAnsi"/>
        </w:rPr>
        <w:t xml:space="preserve">Expert on </w:t>
      </w:r>
      <w:r w:rsidR="005277F9" w:rsidRPr="005277F9">
        <w:rPr>
          <w:rFonts w:asciiTheme="minorHAnsi" w:eastAsia="Calibri" w:hAnsiTheme="minorHAnsi" w:cstheme="minorHAnsi"/>
        </w:rPr>
        <w:t>Electricity grids development</w:t>
      </w:r>
      <w:r w:rsidRPr="00884C67">
        <w:rPr>
          <w:rFonts w:asciiTheme="minorHAnsi" w:eastAsia="Calibri" w:hAnsiTheme="minorHAnsi" w:cstheme="minorHAnsi"/>
        </w:rPr>
        <w:t xml:space="preserve"> will be a full-time consultant in the </w:t>
      </w:r>
      <w:r w:rsidR="005277F9">
        <w:rPr>
          <w:rFonts w:asciiTheme="minorHAnsi" w:eastAsia="Calibri" w:hAnsiTheme="minorHAnsi" w:cstheme="minorHAnsi"/>
        </w:rPr>
        <w:t>RST at the Ministry.</w:t>
      </w:r>
      <w:r w:rsidRPr="00884C67">
        <w:rPr>
          <w:rFonts w:asciiTheme="minorHAnsi" w:eastAsia="Calibri" w:hAnsiTheme="minorHAnsi" w:cstheme="minorHAnsi"/>
        </w:rPr>
        <w:t xml:space="preserve"> </w:t>
      </w:r>
    </w:p>
    <w:p w14:paraId="0718AC7E" w14:textId="77777777" w:rsidR="00AF7BC6" w:rsidRPr="00884C67" w:rsidRDefault="00AF7BC6">
      <w:pPr>
        <w:jc w:val="both"/>
        <w:rPr>
          <w:rFonts w:asciiTheme="minorHAnsi" w:eastAsia="Calibri" w:hAnsiTheme="minorHAnsi" w:cstheme="minorHAnsi"/>
        </w:rPr>
      </w:pPr>
    </w:p>
    <w:p w14:paraId="589E1DFC" w14:textId="4E27919C" w:rsidR="00AF7BC6" w:rsidRPr="00884C67" w:rsidRDefault="00367736">
      <w:pPr>
        <w:jc w:val="both"/>
        <w:rPr>
          <w:rFonts w:asciiTheme="minorHAnsi" w:eastAsia="Calibri" w:hAnsiTheme="minorHAnsi" w:cstheme="minorHAnsi"/>
        </w:rPr>
      </w:pPr>
      <w:r w:rsidRPr="00884C67">
        <w:rPr>
          <w:rFonts w:asciiTheme="minorHAnsi" w:eastAsia="Calibri" w:hAnsiTheme="minorHAnsi" w:cstheme="minorHAnsi"/>
        </w:rPr>
        <w:t xml:space="preserve">The </w:t>
      </w:r>
      <w:r w:rsidR="00FF0492" w:rsidRPr="00884C67">
        <w:rPr>
          <w:rFonts w:asciiTheme="minorHAnsi" w:eastAsia="Calibri" w:hAnsiTheme="minorHAnsi" w:cstheme="minorHAnsi"/>
        </w:rPr>
        <w:t xml:space="preserve">Expert will be responsible for: </w:t>
      </w:r>
    </w:p>
    <w:p w14:paraId="2BFB54D4" w14:textId="045D1894" w:rsidR="00361CB2" w:rsidRPr="00884C67" w:rsidRDefault="00361CB2" w:rsidP="00361CB2">
      <w:pPr>
        <w:numPr>
          <w:ilvl w:val="0"/>
          <w:numId w:val="4"/>
        </w:numPr>
        <w:pBdr>
          <w:top w:val="nil"/>
          <w:left w:val="nil"/>
          <w:bottom w:val="nil"/>
          <w:right w:val="nil"/>
          <w:between w:val="nil"/>
        </w:pBdr>
        <w:spacing w:line="259" w:lineRule="auto"/>
        <w:jc w:val="both"/>
        <w:rPr>
          <w:rFonts w:asciiTheme="minorHAnsi" w:hAnsiTheme="minorHAnsi" w:cstheme="minorHAnsi"/>
        </w:rPr>
      </w:pPr>
      <w:bookmarkStart w:id="0" w:name="_Hlk150158037"/>
      <w:r w:rsidRPr="00884C67">
        <w:rPr>
          <w:rFonts w:asciiTheme="minorHAnsi" w:eastAsia="Calibri" w:hAnsiTheme="minorHAnsi" w:cstheme="minorHAnsi"/>
        </w:rPr>
        <w:t xml:space="preserve">coordination and facilitation of </w:t>
      </w:r>
      <w:r w:rsidR="006237CB">
        <w:rPr>
          <w:rFonts w:asciiTheme="minorHAnsi" w:eastAsia="Calibri" w:hAnsiTheme="minorHAnsi" w:cstheme="minorHAnsi"/>
        </w:rPr>
        <w:t>E</w:t>
      </w:r>
      <w:r w:rsidRPr="00884C67">
        <w:rPr>
          <w:rFonts w:asciiTheme="minorHAnsi" w:eastAsia="Calibri" w:hAnsiTheme="minorHAnsi" w:cstheme="minorHAnsi"/>
        </w:rPr>
        <w:t>nergy</w:t>
      </w:r>
      <w:r w:rsidR="006237CB">
        <w:rPr>
          <w:rFonts w:asciiTheme="minorHAnsi" w:eastAsia="Calibri" w:hAnsiTheme="minorHAnsi" w:cstheme="minorHAnsi"/>
        </w:rPr>
        <w:t xml:space="preserve"> </w:t>
      </w:r>
      <w:r w:rsidR="006237CB">
        <w:rPr>
          <w:rFonts w:asciiTheme="minorHAnsi" w:eastAsia="Calibri" w:hAnsiTheme="minorHAnsi" w:cstheme="minorHAnsi"/>
          <w:lang w:val="en-US"/>
        </w:rPr>
        <w:t>T</w:t>
      </w:r>
      <w:r w:rsidR="00A01106" w:rsidRPr="00884C67">
        <w:rPr>
          <w:rFonts w:asciiTheme="minorHAnsi" w:eastAsia="Calibri" w:hAnsiTheme="minorHAnsi" w:cstheme="minorHAnsi"/>
          <w:lang w:val="en-US"/>
        </w:rPr>
        <w:t xml:space="preserve">ransition </w:t>
      </w:r>
      <w:r w:rsidR="006237CB">
        <w:rPr>
          <w:rFonts w:asciiTheme="minorHAnsi" w:eastAsia="Calibri" w:hAnsiTheme="minorHAnsi" w:cstheme="minorHAnsi"/>
          <w:lang w:val="en-US"/>
        </w:rPr>
        <w:t xml:space="preserve">Policy </w:t>
      </w:r>
      <w:proofErr w:type="spellStart"/>
      <w:r w:rsidR="006237CB">
        <w:rPr>
          <w:rFonts w:asciiTheme="minorHAnsi" w:eastAsia="Calibri" w:hAnsiTheme="minorHAnsi" w:cstheme="minorHAnsi"/>
          <w:lang w:val="en-US"/>
        </w:rPr>
        <w:t>i</w:t>
      </w:r>
      <w:r w:rsidRPr="00884C67">
        <w:rPr>
          <w:rFonts w:asciiTheme="minorHAnsi" w:eastAsia="Calibri" w:hAnsiTheme="minorHAnsi" w:cstheme="minorHAnsi"/>
        </w:rPr>
        <w:t>mplementation</w:t>
      </w:r>
      <w:proofErr w:type="spellEnd"/>
      <w:r w:rsidRPr="00884C67">
        <w:rPr>
          <w:rFonts w:asciiTheme="minorHAnsi" w:eastAsia="Calibri" w:hAnsiTheme="minorHAnsi" w:cstheme="minorHAnsi"/>
        </w:rPr>
        <w:t xml:space="preserve"> process</w:t>
      </w:r>
      <w:r w:rsidR="005277F9">
        <w:rPr>
          <w:rFonts w:asciiTheme="minorHAnsi" w:eastAsia="Calibri" w:hAnsiTheme="minorHAnsi" w:cstheme="minorHAnsi"/>
        </w:rPr>
        <w:t xml:space="preserve"> specifically regarding electricity grids </w:t>
      </w:r>
      <w:proofErr w:type="gramStart"/>
      <w:r w:rsidR="005277F9">
        <w:rPr>
          <w:rFonts w:asciiTheme="minorHAnsi" w:eastAsia="Calibri" w:hAnsiTheme="minorHAnsi" w:cstheme="minorHAnsi"/>
        </w:rPr>
        <w:t>development</w:t>
      </w:r>
      <w:r w:rsidRPr="00884C67">
        <w:rPr>
          <w:rFonts w:asciiTheme="minorHAnsi" w:eastAsia="Calibri" w:hAnsiTheme="minorHAnsi" w:cstheme="minorHAnsi"/>
        </w:rPr>
        <w:t>;</w:t>
      </w:r>
      <w:proofErr w:type="gramEnd"/>
    </w:p>
    <w:p w14:paraId="63F21B5C" w14:textId="3EBA24EE" w:rsidR="00361CB2" w:rsidRPr="00884C67" w:rsidRDefault="00A01106" w:rsidP="00361CB2">
      <w:pPr>
        <w:numPr>
          <w:ilvl w:val="0"/>
          <w:numId w:val="4"/>
        </w:numPr>
        <w:pBdr>
          <w:top w:val="nil"/>
          <w:left w:val="nil"/>
          <w:bottom w:val="nil"/>
          <w:right w:val="nil"/>
          <w:between w:val="nil"/>
        </w:pBdr>
        <w:spacing w:line="259" w:lineRule="auto"/>
        <w:jc w:val="both"/>
        <w:rPr>
          <w:rFonts w:asciiTheme="minorHAnsi" w:hAnsiTheme="minorHAnsi" w:cstheme="minorHAnsi"/>
        </w:rPr>
      </w:pPr>
      <w:r w:rsidRPr="00884C67">
        <w:rPr>
          <w:rFonts w:asciiTheme="minorHAnsi" w:eastAsia="Calibri" w:hAnsiTheme="minorHAnsi" w:cstheme="minorHAnsi"/>
        </w:rPr>
        <w:t xml:space="preserve">providing </w:t>
      </w:r>
      <w:r w:rsidR="00361CB2" w:rsidRPr="00884C67">
        <w:rPr>
          <w:rFonts w:asciiTheme="minorHAnsi" w:eastAsia="Calibri" w:hAnsiTheme="minorHAnsi" w:cstheme="minorHAnsi"/>
        </w:rPr>
        <w:t xml:space="preserve">consulting </w:t>
      </w:r>
      <w:r w:rsidRPr="00884C67">
        <w:rPr>
          <w:rFonts w:asciiTheme="minorHAnsi" w:eastAsia="Calibri" w:hAnsiTheme="minorHAnsi" w:cstheme="minorHAnsi"/>
        </w:rPr>
        <w:t xml:space="preserve">and expert </w:t>
      </w:r>
      <w:r w:rsidR="00693AFA" w:rsidRPr="00884C67">
        <w:rPr>
          <w:rFonts w:asciiTheme="minorHAnsi" w:eastAsia="Calibri" w:hAnsiTheme="minorHAnsi" w:cstheme="minorHAnsi"/>
        </w:rPr>
        <w:t xml:space="preserve">support in </w:t>
      </w:r>
      <w:r w:rsidR="00361CB2" w:rsidRPr="00884C67">
        <w:rPr>
          <w:rFonts w:asciiTheme="minorHAnsi" w:eastAsia="Calibri" w:hAnsiTheme="minorHAnsi" w:cstheme="minorHAnsi"/>
        </w:rPr>
        <w:t>prepar</w:t>
      </w:r>
      <w:r w:rsidR="00693AFA" w:rsidRPr="00884C67">
        <w:rPr>
          <w:rFonts w:asciiTheme="minorHAnsi" w:eastAsia="Calibri" w:hAnsiTheme="minorHAnsi" w:cstheme="minorHAnsi"/>
        </w:rPr>
        <w:t>ing</w:t>
      </w:r>
      <w:r w:rsidR="00361CB2" w:rsidRPr="00884C67">
        <w:rPr>
          <w:rFonts w:asciiTheme="minorHAnsi" w:eastAsia="Calibri" w:hAnsiTheme="minorHAnsi" w:cstheme="minorHAnsi"/>
        </w:rPr>
        <w:t xml:space="preserve"> </w:t>
      </w:r>
      <w:r w:rsidRPr="00884C67">
        <w:rPr>
          <w:rFonts w:asciiTheme="minorHAnsi" w:eastAsia="Calibri" w:hAnsiTheme="minorHAnsi" w:cstheme="minorHAnsi"/>
        </w:rPr>
        <w:t xml:space="preserve">and drafting strategies, </w:t>
      </w:r>
      <w:r w:rsidR="00361CB2" w:rsidRPr="00884C67">
        <w:rPr>
          <w:rFonts w:asciiTheme="minorHAnsi" w:eastAsia="Calibri" w:hAnsiTheme="minorHAnsi" w:cstheme="minorHAnsi"/>
        </w:rPr>
        <w:t>policy papers, analytical materials, and</w:t>
      </w:r>
      <w:r w:rsidRPr="00884C67">
        <w:rPr>
          <w:rFonts w:asciiTheme="minorHAnsi" w:eastAsia="Calibri" w:hAnsiTheme="minorHAnsi" w:cstheme="minorHAnsi"/>
        </w:rPr>
        <w:t xml:space="preserve"> implementation plans</w:t>
      </w:r>
      <w:r w:rsidR="00361CB2" w:rsidRPr="00884C67">
        <w:rPr>
          <w:rFonts w:asciiTheme="minorHAnsi" w:eastAsia="Calibri" w:hAnsiTheme="minorHAnsi" w:cstheme="minorHAnsi"/>
        </w:rPr>
        <w:t xml:space="preserve"> </w:t>
      </w:r>
      <w:proofErr w:type="gramStart"/>
      <w:r w:rsidR="00361CB2" w:rsidRPr="00884C67">
        <w:rPr>
          <w:rFonts w:asciiTheme="minorHAnsi" w:eastAsia="Calibri" w:hAnsiTheme="minorHAnsi" w:cstheme="minorHAnsi"/>
        </w:rPr>
        <w:t>roadmaps;</w:t>
      </w:r>
      <w:proofErr w:type="gramEnd"/>
    </w:p>
    <w:bookmarkEnd w:id="0"/>
    <w:p w14:paraId="3280C02D" w14:textId="5F09EE7A" w:rsidR="00994B98" w:rsidRPr="00884C67" w:rsidRDefault="00994B98" w:rsidP="00994B98">
      <w:pPr>
        <w:numPr>
          <w:ilvl w:val="0"/>
          <w:numId w:val="4"/>
        </w:numPr>
        <w:pBdr>
          <w:top w:val="nil"/>
          <w:left w:val="nil"/>
          <w:bottom w:val="nil"/>
          <w:right w:val="nil"/>
          <w:between w:val="nil"/>
        </w:pBdr>
        <w:jc w:val="both"/>
        <w:rPr>
          <w:rFonts w:asciiTheme="minorHAnsi" w:eastAsia="Calibri" w:hAnsiTheme="minorHAnsi" w:cstheme="minorHAnsi"/>
        </w:rPr>
      </w:pPr>
      <w:r w:rsidRPr="00884C67">
        <w:rPr>
          <w:rFonts w:asciiTheme="minorHAnsi" w:eastAsia="Calibri" w:hAnsiTheme="minorHAnsi" w:cstheme="minorHAnsi"/>
        </w:rPr>
        <w:t xml:space="preserve">cooperation with relevant departments of </w:t>
      </w:r>
      <w:r w:rsidR="00367736" w:rsidRPr="00884C67">
        <w:rPr>
          <w:rFonts w:asciiTheme="minorHAnsi" w:eastAsia="Calibri" w:hAnsiTheme="minorHAnsi" w:cstheme="minorHAnsi"/>
        </w:rPr>
        <w:t xml:space="preserve">the </w:t>
      </w:r>
      <w:r w:rsidRPr="00884C67">
        <w:rPr>
          <w:rFonts w:asciiTheme="minorHAnsi" w:eastAsia="Calibri" w:hAnsiTheme="minorHAnsi" w:cstheme="minorHAnsi"/>
        </w:rPr>
        <w:t>Min</w:t>
      </w:r>
      <w:r w:rsidR="00367736" w:rsidRPr="00884C67">
        <w:rPr>
          <w:rFonts w:asciiTheme="minorHAnsi" w:eastAsia="Calibri" w:hAnsiTheme="minorHAnsi" w:cstheme="minorHAnsi"/>
        </w:rPr>
        <w:t>istry</w:t>
      </w:r>
      <w:r w:rsidRPr="00884C67">
        <w:rPr>
          <w:rFonts w:asciiTheme="minorHAnsi" w:eastAsia="Calibri" w:hAnsiTheme="minorHAnsi" w:cstheme="minorHAnsi"/>
        </w:rPr>
        <w:t xml:space="preserve"> and other </w:t>
      </w:r>
      <w:proofErr w:type="gramStart"/>
      <w:r w:rsidRPr="00884C67">
        <w:rPr>
          <w:rFonts w:asciiTheme="minorHAnsi" w:eastAsia="Calibri" w:hAnsiTheme="minorHAnsi" w:cstheme="minorHAnsi"/>
        </w:rPr>
        <w:t>stakeholders;</w:t>
      </w:r>
      <w:proofErr w:type="gramEnd"/>
    </w:p>
    <w:p w14:paraId="393DD52D" w14:textId="77777777" w:rsidR="00402880" w:rsidRDefault="00994B98" w:rsidP="007E6CA0">
      <w:pPr>
        <w:numPr>
          <w:ilvl w:val="0"/>
          <w:numId w:val="7"/>
        </w:numPr>
        <w:jc w:val="both"/>
        <w:rPr>
          <w:rFonts w:asciiTheme="minorHAnsi" w:eastAsia="Calibri" w:hAnsiTheme="minorHAnsi" w:cstheme="minorHAnsi"/>
        </w:rPr>
      </w:pPr>
      <w:bookmarkStart w:id="1" w:name="_Hlk147404616"/>
      <w:r w:rsidRPr="00884C67">
        <w:rPr>
          <w:rFonts w:asciiTheme="minorHAnsi" w:eastAsia="Calibri" w:hAnsiTheme="minorHAnsi" w:cstheme="minorHAnsi"/>
        </w:rPr>
        <w:t xml:space="preserve">providing </w:t>
      </w:r>
      <w:r w:rsidR="00E54AC6" w:rsidRPr="00884C67">
        <w:rPr>
          <w:rFonts w:asciiTheme="minorHAnsi" w:eastAsia="Calibri" w:hAnsiTheme="minorHAnsi" w:cstheme="minorHAnsi"/>
        </w:rPr>
        <w:t xml:space="preserve">policy </w:t>
      </w:r>
      <w:r w:rsidR="005C722E" w:rsidRPr="00884C67">
        <w:rPr>
          <w:rFonts w:asciiTheme="minorHAnsi" w:eastAsia="Calibri" w:hAnsiTheme="minorHAnsi" w:cstheme="minorHAnsi"/>
        </w:rPr>
        <w:t>management support (</w:t>
      </w:r>
      <w:r w:rsidR="00E54AC6" w:rsidRPr="00884C67">
        <w:rPr>
          <w:rFonts w:asciiTheme="minorHAnsi" w:eastAsia="Calibri" w:hAnsiTheme="minorHAnsi" w:cstheme="minorHAnsi"/>
        </w:rPr>
        <w:t xml:space="preserve">policy </w:t>
      </w:r>
      <w:r w:rsidR="005C722E" w:rsidRPr="00884C67">
        <w:rPr>
          <w:rFonts w:asciiTheme="minorHAnsi" w:eastAsia="Calibri" w:hAnsiTheme="minorHAnsi" w:cstheme="minorHAnsi"/>
        </w:rPr>
        <w:t>development</w:t>
      </w:r>
      <w:r w:rsidR="00E54AC6" w:rsidRPr="00884C67">
        <w:rPr>
          <w:rFonts w:asciiTheme="minorHAnsi" w:eastAsia="Calibri" w:hAnsiTheme="minorHAnsi" w:cstheme="minorHAnsi"/>
        </w:rPr>
        <w:t>,</w:t>
      </w:r>
      <w:r w:rsidR="005C722E" w:rsidRPr="00884C67">
        <w:rPr>
          <w:rFonts w:asciiTheme="minorHAnsi" w:eastAsia="Calibri" w:hAnsiTheme="minorHAnsi" w:cstheme="minorHAnsi"/>
        </w:rPr>
        <w:t xml:space="preserve"> implementation plan</w:t>
      </w:r>
      <w:r w:rsidR="00E54AC6" w:rsidRPr="00884C67">
        <w:rPr>
          <w:rFonts w:asciiTheme="minorHAnsi" w:eastAsia="Calibri" w:hAnsiTheme="minorHAnsi" w:cstheme="minorHAnsi"/>
        </w:rPr>
        <w:t>s</w:t>
      </w:r>
      <w:r w:rsidR="005C722E" w:rsidRPr="00884C67">
        <w:rPr>
          <w:rFonts w:asciiTheme="minorHAnsi" w:eastAsia="Calibri" w:hAnsiTheme="minorHAnsi" w:cstheme="minorHAnsi"/>
        </w:rPr>
        <w:t>, risk management, etc.</w:t>
      </w:r>
      <w:proofErr w:type="gramStart"/>
      <w:r w:rsidR="005C722E" w:rsidRPr="00884C67">
        <w:rPr>
          <w:rFonts w:asciiTheme="minorHAnsi" w:eastAsia="Calibri" w:hAnsiTheme="minorHAnsi" w:cstheme="minorHAnsi"/>
        </w:rPr>
        <w:t>);</w:t>
      </w:r>
      <w:proofErr w:type="gramEnd"/>
    </w:p>
    <w:bookmarkEnd w:id="1"/>
    <w:p w14:paraId="0A107F52" w14:textId="76FE2CFD" w:rsidR="007E6CA0" w:rsidRDefault="00994B98" w:rsidP="007E6CA0">
      <w:pPr>
        <w:numPr>
          <w:ilvl w:val="0"/>
          <w:numId w:val="7"/>
        </w:numPr>
        <w:jc w:val="both"/>
        <w:rPr>
          <w:rFonts w:asciiTheme="minorHAnsi" w:eastAsia="Calibri" w:hAnsiTheme="minorHAnsi" w:cstheme="minorHAnsi"/>
        </w:rPr>
      </w:pPr>
      <w:r w:rsidRPr="00884C67">
        <w:rPr>
          <w:rFonts w:asciiTheme="minorHAnsi" w:eastAsia="Calibri" w:hAnsiTheme="minorHAnsi" w:cstheme="minorHAnsi"/>
        </w:rPr>
        <w:t>providing support to ca</w:t>
      </w:r>
      <w:r w:rsidR="00402880">
        <w:rPr>
          <w:rFonts w:asciiTheme="minorHAnsi" w:eastAsia="Calibri" w:hAnsiTheme="minorHAnsi" w:cstheme="minorHAnsi"/>
        </w:rPr>
        <w:t xml:space="preserve">pacity building in the </w:t>
      </w:r>
      <w:proofErr w:type="gramStart"/>
      <w:r w:rsidR="00402880">
        <w:rPr>
          <w:rFonts w:asciiTheme="minorHAnsi" w:eastAsia="Calibri" w:hAnsiTheme="minorHAnsi" w:cstheme="minorHAnsi"/>
        </w:rPr>
        <w:t>Ministry;</w:t>
      </w:r>
      <w:proofErr w:type="gramEnd"/>
    </w:p>
    <w:p w14:paraId="1C4B3D94" w14:textId="77777777" w:rsidR="005277F9" w:rsidRDefault="005277F9" w:rsidP="006B6F5B">
      <w:pPr>
        <w:jc w:val="both"/>
        <w:rPr>
          <w:rFonts w:asciiTheme="minorHAnsi" w:eastAsia="Calibri" w:hAnsiTheme="minorHAnsi" w:cstheme="minorHAnsi"/>
        </w:rPr>
      </w:pPr>
    </w:p>
    <w:p w14:paraId="138236E2" w14:textId="67FC3F48" w:rsidR="00AF7BC6" w:rsidRPr="00884C67" w:rsidRDefault="00515E86" w:rsidP="006B6F5B">
      <w:pPr>
        <w:jc w:val="both"/>
        <w:rPr>
          <w:rFonts w:asciiTheme="minorHAnsi" w:eastAsia="Calibri" w:hAnsiTheme="minorHAnsi" w:cstheme="minorHAnsi"/>
        </w:rPr>
      </w:pPr>
      <w:r w:rsidRPr="00884C67">
        <w:rPr>
          <w:rFonts w:asciiTheme="minorHAnsi" w:eastAsia="Calibri" w:hAnsiTheme="minorHAnsi" w:cstheme="minorHAnsi"/>
        </w:rPr>
        <w:t xml:space="preserve">Expert on </w:t>
      </w:r>
      <w:r w:rsidRPr="005277F9">
        <w:rPr>
          <w:rFonts w:asciiTheme="minorHAnsi" w:eastAsia="Calibri" w:hAnsiTheme="minorHAnsi" w:cstheme="minorHAnsi"/>
        </w:rPr>
        <w:t>Electricity grids development</w:t>
      </w:r>
      <w:r w:rsidRPr="00884C67">
        <w:rPr>
          <w:rFonts w:asciiTheme="minorHAnsi" w:eastAsia="Calibri" w:hAnsiTheme="minorHAnsi" w:cstheme="minorHAnsi"/>
        </w:rPr>
        <w:t xml:space="preserve"> </w:t>
      </w:r>
      <w:r w:rsidR="00FF0492" w:rsidRPr="00884C67">
        <w:rPr>
          <w:rFonts w:asciiTheme="minorHAnsi" w:eastAsia="Calibri" w:hAnsiTheme="minorHAnsi" w:cstheme="minorHAnsi"/>
        </w:rPr>
        <w:t xml:space="preserve">will be subordinated to and coordinated by the </w:t>
      </w:r>
      <w:r w:rsidR="00AC16AD" w:rsidRPr="00884C67">
        <w:rPr>
          <w:rFonts w:asciiTheme="minorHAnsi" w:eastAsia="Calibri" w:hAnsiTheme="minorHAnsi" w:cstheme="minorHAnsi"/>
        </w:rPr>
        <w:t>S</w:t>
      </w:r>
      <w:r w:rsidR="00693AFA" w:rsidRPr="00884C67">
        <w:rPr>
          <w:rFonts w:asciiTheme="minorHAnsi" w:eastAsia="Calibri" w:hAnsiTheme="minorHAnsi" w:cstheme="minorHAnsi"/>
        </w:rPr>
        <w:t xml:space="preserve">enior </w:t>
      </w:r>
      <w:r w:rsidR="00AC16AD" w:rsidRPr="00884C67">
        <w:rPr>
          <w:rFonts w:asciiTheme="minorHAnsi" w:eastAsia="Calibri" w:hAnsiTheme="minorHAnsi" w:cstheme="minorHAnsi"/>
        </w:rPr>
        <w:t>P</w:t>
      </w:r>
      <w:r w:rsidR="00693AFA" w:rsidRPr="00884C67">
        <w:rPr>
          <w:rFonts w:asciiTheme="minorHAnsi" w:eastAsia="Calibri" w:hAnsiTheme="minorHAnsi" w:cstheme="minorHAnsi"/>
        </w:rPr>
        <w:t xml:space="preserve">roject </w:t>
      </w:r>
      <w:r w:rsidR="00AC16AD" w:rsidRPr="00884C67">
        <w:rPr>
          <w:rFonts w:asciiTheme="minorHAnsi" w:eastAsia="Calibri" w:hAnsiTheme="minorHAnsi" w:cstheme="minorHAnsi"/>
        </w:rPr>
        <w:t>M</w:t>
      </w:r>
      <w:r w:rsidR="00693AFA" w:rsidRPr="00884C67">
        <w:rPr>
          <w:rFonts w:asciiTheme="minorHAnsi" w:eastAsia="Calibri" w:hAnsiTheme="minorHAnsi" w:cstheme="minorHAnsi"/>
        </w:rPr>
        <w:t>anager</w:t>
      </w:r>
      <w:r w:rsidR="00FF0492" w:rsidRPr="00884C67">
        <w:rPr>
          <w:rFonts w:asciiTheme="minorHAnsi" w:eastAsia="Calibri" w:hAnsiTheme="minorHAnsi" w:cstheme="minorHAnsi"/>
        </w:rPr>
        <w:t xml:space="preserve"> on Energy transition </w:t>
      </w:r>
      <w:r w:rsidR="00A01106" w:rsidRPr="00884C67">
        <w:rPr>
          <w:rFonts w:asciiTheme="minorHAnsi" w:eastAsia="Calibri" w:hAnsiTheme="minorHAnsi" w:cstheme="minorHAnsi"/>
        </w:rPr>
        <w:t xml:space="preserve">policy </w:t>
      </w:r>
      <w:r w:rsidR="00FF0492" w:rsidRPr="00884C67">
        <w:rPr>
          <w:rFonts w:asciiTheme="minorHAnsi" w:eastAsia="Calibri" w:hAnsiTheme="minorHAnsi" w:cstheme="minorHAnsi"/>
        </w:rPr>
        <w:t xml:space="preserve">and RST Director. </w:t>
      </w:r>
    </w:p>
    <w:p w14:paraId="05803640" w14:textId="77777777" w:rsidR="00AF7BC6" w:rsidRPr="00884C67" w:rsidRDefault="00AF7BC6">
      <w:pPr>
        <w:jc w:val="both"/>
        <w:rPr>
          <w:rFonts w:asciiTheme="minorHAnsi" w:eastAsia="Calibri" w:hAnsiTheme="minorHAnsi" w:cstheme="minorHAnsi"/>
        </w:rPr>
      </w:pPr>
    </w:p>
    <w:p w14:paraId="22ADE6EE" w14:textId="5974094D" w:rsidR="00AF7BC6" w:rsidRPr="00884C67" w:rsidRDefault="00515E86">
      <w:pPr>
        <w:jc w:val="both"/>
        <w:rPr>
          <w:rFonts w:asciiTheme="minorHAnsi" w:eastAsia="Calibri" w:hAnsiTheme="minorHAnsi" w:cstheme="minorHAnsi"/>
        </w:rPr>
      </w:pPr>
      <w:r w:rsidRPr="00884C67">
        <w:rPr>
          <w:rFonts w:asciiTheme="minorHAnsi" w:eastAsia="Calibri" w:hAnsiTheme="minorHAnsi" w:cstheme="minorHAnsi"/>
        </w:rPr>
        <w:t xml:space="preserve">Expert on </w:t>
      </w:r>
      <w:r w:rsidRPr="005277F9">
        <w:rPr>
          <w:rFonts w:asciiTheme="minorHAnsi" w:eastAsia="Calibri" w:hAnsiTheme="minorHAnsi" w:cstheme="minorHAnsi"/>
        </w:rPr>
        <w:t>Electricity grids development</w:t>
      </w:r>
      <w:r w:rsidRPr="00884C67">
        <w:rPr>
          <w:rFonts w:asciiTheme="minorHAnsi" w:eastAsia="Calibri" w:hAnsiTheme="minorHAnsi" w:cstheme="minorHAnsi"/>
        </w:rPr>
        <w:t xml:space="preserve"> </w:t>
      </w:r>
      <w:r w:rsidR="00FF0492" w:rsidRPr="00884C67">
        <w:rPr>
          <w:rFonts w:asciiTheme="minorHAnsi" w:eastAsia="Calibri" w:hAnsiTheme="minorHAnsi" w:cstheme="minorHAnsi"/>
        </w:rPr>
        <w:t xml:space="preserve">will work closely with the relevant departments of </w:t>
      </w:r>
      <w:r w:rsidR="005A5097" w:rsidRPr="00884C67">
        <w:rPr>
          <w:rFonts w:asciiTheme="minorHAnsi" w:eastAsia="Calibri" w:hAnsiTheme="minorHAnsi" w:cstheme="minorHAnsi"/>
        </w:rPr>
        <w:t xml:space="preserve">the </w:t>
      </w:r>
      <w:r w:rsidR="00FF0492" w:rsidRPr="00884C67">
        <w:rPr>
          <w:rFonts w:asciiTheme="minorHAnsi" w:eastAsia="Calibri" w:hAnsiTheme="minorHAnsi" w:cstheme="minorHAnsi"/>
        </w:rPr>
        <w:t>Min</w:t>
      </w:r>
      <w:r w:rsidR="005A5097" w:rsidRPr="00884C67">
        <w:rPr>
          <w:rFonts w:asciiTheme="minorHAnsi" w:eastAsia="Calibri" w:hAnsiTheme="minorHAnsi" w:cstheme="minorHAnsi"/>
        </w:rPr>
        <w:t>istry</w:t>
      </w:r>
      <w:r w:rsidR="00FF0492" w:rsidRPr="00884C67">
        <w:rPr>
          <w:rFonts w:asciiTheme="minorHAnsi" w:eastAsia="Calibri" w:hAnsiTheme="minorHAnsi" w:cstheme="minorHAnsi"/>
        </w:rPr>
        <w:t>.</w:t>
      </w:r>
    </w:p>
    <w:p w14:paraId="0480FC5A" w14:textId="77777777" w:rsidR="00AF7BC6" w:rsidRPr="00884C67" w:rsidRDefault="00AF7BC6">
      <w:pPr>
        <w:jc w:val="both"/>
        <w:rPr>
          <w:rFonts w:asciiTheme="minorHAnsi" w:eastAsia="Calibri" w:hAnsiTheme="minorHAnsi" w:cstheme="minorHAnsi"/>
        </w:rPr>
      </w:pPr>
    </w:p>
    <w:p w14:paraId="635DAB89" w14:textId="77777777" w:rsidR="00AF7BC6" w:rsidRPr="00884C67" w:rsidRDefault="00FF0492">
      <w:pPr>
        <w:jc w:val="both"/>
        <w:rPr>
          <w:rFonts w:asciiTheme="minorHAnsi" w:eastAsia="Calibri" w:hAnsiTheme="minorHAnsi" w:cstheme="minorHAnsi"/>
          <w:b/>
        </w:rPr>
      </w:pPr>
      <w:r w:rsidRPr="00884C67">
        <w:rPr>
          <w:rFonts w:asciiTheme="minorHAnsi" w:eastAsia="Calibri" w:hAnsiTheme="minorHAnsi" w:cstheme="minorHAnsi"/>
          <w:b/>
        </w:rPr>
        <w:t>3. Duration and Proposed Timeframe</w:t>
      </w:r>
    </w:p>
    <w:p w14:paraId="1B8A925E" w14:textId="07C40DA4" w:rsidR="00AF7BC6" w:rsidRPr="00884C67" w:rsidRDefault="00FF0492">
      <w:pPr>
        <w:pBdr>
          <w:top w:val="nil"/>
          <w:left w:val="nil"/>
          <w:bottom w:val="nil"/>
          <w:right w:val="nil"/>
          <w:between w:val="nil"/>
        </w:pBdr>
        <w:jc w:val="both"/>
        <w:rPr>
          <w:rFonts w:asciiTheme="minorHAnsi" w:eastAsia="Calibri" w:hAnsiTheme="minorHAnsi" w:cstheme="minorHAnsi"/>
          <w:color w:val="000000"/>
        </w:rPr>
      </w:pPr>
      <w:bookmarkStart w:id="2" w:name="_heading=h.gjdgxs" w:colFirst="0" w:colLast="0"/>
      <w:bookmarkEnd w:id="2"/>
      <w:r w:rsidRPr="00884C67">
        <w:rPr>
          <w:rFonts w:asciiTheme="minorHAnsi" w:eastAsia="Calibri" w:hAnsiTheme="minorHAnsi" w:cstheme="minorHAnsi"/>
          <w:color w:val="000000"/>
        </w:rPr>
        <w:t xml:space="preserve">This consultancy assignment is expected to start </w:t>
      </w:r>
      <w:r w:rsidR="00693AFA" w:rsidRPr="00866385">
        <w:rPr>
          <w:rFonts w:asciiTheme="minorHAnsi" w:eastAsia="Calibri" w:hAnsiTheme="minorHAnsi" w:cstheme="minorHAnsi"/>
          <w:color w:val="000000"/>
        </w:rPr>
        <w:t xml:space="preserve">in </w:t>
      </w:r>
      <w:proofErr w:type="gramStart"/>
      <w:r w:rsidR="00866385" w:rsidRPr="00866385">
        <w:rPr>
          <w:rFonts w:asciiTheme="minorHAnsi" w:eastAsia="Calibri" w:hAnsiTheme="minorHAnsi" w:cstheme="minorHAnsi"/>
          <w:color w:val="000000"/>
        </w:rPr>
        <w:t>March</w:t>
      </w:r>
      <w:r w:rsidR="002C19BE" w:rsidRPr="00866385">
        <w:rPr>
          <w:rFonts w:asciiTheme="minorHAnsi" w:eastAsia="Calibri" w:hAnsiTheme="minorHAnsi" w:cstheme="minorHAnsi"/>
          <w:color w:val="000000"/>
        </w:rPr>
        <w:t>,</w:t>
      </w:r>
      <w:proofErr w:type="gramEnd"/>
      <w:r w:rsidR="002C19BE" w:rsidRPr="00866385">
        <w:rPr>
          <w:rFonts w:asciiTheme="minorHAnsi" w:eastAsia="Calibri" w:hAnsiTheme="minorHAnsi" w:cstheme="minorHAnsi"/>
          <w:color w:val="000000"/>
        </w:rPr>
        <w:t xml:space="preserve"> </w:t>
      </w:r>
      <w:r w:rsidRPr="00866385">
        <w:rPr>
          <w:rFonts w:asciiTheme="minorHAnsi" w:eastAsia="Calibri" w:hAnsiTheme="minorHAnsi" w:cstheme="minorHAnsi"/>
          <w:color w:val="000000"/>
        </w:rPr>
        <w:t>202</w:t>
      </w:r>
      <w:r w:rsidR="001A2DF8" w:rsidRPr="00866385">
        <w:rPr>
          <w:rFonts w:asciiTheme="minorHAnsi" w:eastAsia="Calibri" w:hAnsiTheme="minorHAnsi" w:cstheme="minorHAnsi"/>
          <w:color w:val="000000"/>
        </w:rPr>
        <w:t>4</w:t>
      </w:r>
      <w:r w:rsidR="00FE5162" w:rsidRPr="00866385">
        <w:rPr>
          <w:rFonts w:asciiTheme="minorHAnsi" w:eastAsia="Calibri" w:hAnsiTheme="minorHAnsi" w:cstheme="minorHAnsi"/>
          <w:color w:val="000000"/>
        </w:rPr>
        <w:t xml:space="preserve"> with</w:t>
      </w:r>
      <w:r w:rsidR="00FE5162" w:rsidRPr="00884C67">
        <w:rPr>
          <w:rFonts w:asciiTheme="minorHAnsi" w:eastAsia="Calibri" w:hAnsiTheme="minorHAnsi" w:cstheme="minorHAnsi"/>
          <w:color w:val="000000"/>
        </w:rPr>
        <w:t xml:space="preserve"> </w:t>
      </w:r>
      <w:r w:rsidR="00FE5162" w:rsidRPr="00884C67">
        <w:rPr>
          <w:rFonts w:asciiTheme="minorHAnsi" w:eastAsia="Arial" w:hAnsiTheme="minorHAnsi" w:cstheme="minorHAnsi"/>
        </w:rPr>
        <w:t xml:space="preserve">an estimated overall duration </w:t>
      </w:r>
      <w:r w:rsidR="00D560BE" w:rsidRPr="00884C67">
        <w:rPr>
          <w:rFonts w:asciiTheme="minorHAnsi" w:eastAsia="Calibri" w:hAnsiTheme="minorHAnsi" w:cstheme="minorHAnsi"/>
          <w:color w:val="000000"/>
        </w:rPr>
        <w:t>unti</w:t>
      </w:r>
      <w:r w:rsidR="00FE5162" w:rsidRPr="00884C67">
        <w:rPr>
          <w:rFonts w:asciiTheme="minorHAnsi" w:eastAsia="Calibri" w:hAnsiTheme="minorHAnsi" w:cstheme="minorHAnsi"/>
          <w:color w:val="000000"/>
        </w:rPr>
        <w:t>l August</w:t>
      </w:r>
      <w:r w:rsidR="002C19BE" w:rsidRPr="00884C67">
        <w:rPr>
          <w:rFonts w:asciiTheme="minorHAnsi" w:eastAsia="Calibri" w:hAnsiTheme="minorHAnsi" w:cstheme="minorHAnsi"/>
          <w:color w:val="000000"/>
        </w:rPr>
        <w:t>,</w:t>
      </w:r>
      <w:r w:rsidR="00FE5162" w:rsidRPr="00884C67">
        <w:rPr>
          <w:rFonts w:asciiTheme="minorHAnsi" w:eastAsia="Calibri" w:hAnsiTheme="minorHAnsi" w:cstheme="minorHAnsi"/>
          <w:color w:val="000000"/>
        </w:rPr>
        <w:t xml:space="preserve"> 2025.</w:t>
      </w:r>
      <w:r w:rsidRPr="00884C67">
        <w:rPr>
          <w:rFonts w:asciiTheme="minorHAnsi" w:eastAsia="Calibri" w:hAnsiTheme="minorHAnsi" w:cstheme="minorHAnsi"/>
          <w:color w:val="000000"/>
        </w:rPr>
        <w:t xml:space="preserve"> The duration of the assignment will depend on the availability of funding, the needs of the URA programme and the performance of the selected consultant. </w:t>
      </w:r>
    </w:p>
    <w:p w14:paraId="2E1DF3B2" w14:textId="77777777" w:rsidR="00AF7BC6" w:rsidRPr="00884C67" w:rsidRDefault="00AF7BC6">
      <w:pPr>
        <w:jc w:val="both"/>
        <w:rPr>
          <w:rFonts w:asciiTheme="minorHAnsi" w:eastAsia="Calibri" w:hAnsiTheme="minorHAnsi" w:cstheme="minorHAnsi"/>
          <w:b/>
        </w:rPr>
      </w:pPr>
    </w:p>
    <w:p w14:paraId="4E1ABB72" w14:textId="5CD5EAA0" w:rsidR="00AF7BC6" w:rsidRPr="00884C67" w:rsidRDefault="00FF0492">
      <w:pPr>
        <w:jc w:val="both"/>
        <w:rPr>
          <w:rFonts w:asciiTheme="minorHAnsi" w:eastAsia="Calibri" w:hAnsiTheme="minorHAnsi" w:cstheme="minorHAnsi"/>
          <w:b/>
        </w:rPr>
      </w:pPr>
      <w:r w:rsidRPr="00884C67">
        <w:rPr>
          <w:rFonts w:asciiTheme="minorHAnsi" w:eastAsia="Calibri" w:hAnsiTheme="minorHAnsi" w:cstheme="minorHAnsi"/>
          <w:b/>
        </w:rPr>
        <w:t xml:space="preserve">4. Main Duties, Responsibilities </w:t>
      </w:r>
    </w:p>
    <w:p w14:paraId="78069DB0" w14:textId="4C7B7CB0" w:rsidR="004D1C07" w:rsidRPr="00884C67" w:rsidRDefault="004D1C07" w:rsidP="00E7009B">
      <w:pPr>
        <w:numPr>
          <w:ilvl w:val="0"/>
          <w:numId w:val="1"/>
        </w:numPr>
        <w:jc w:val="both"/>
        <w:rPr>
          <w:rFonts w:asciiTheme="minorHAnsi" w:hAnsiTheme="minorHAnsi" w:cstheme="minorHAnsi"/>
        </w:rPr>
      </w:pPr>
      <w:bookmarkStart w:id="3" w:name="_Hlk147405202"/>
      <w:r w:rsidRPr="00884C67">
        <w:rPr>
          <w:rFonts w:asciiTheme="minorHAnsi" w:eastAsia="Calibri" w:hAnsiTheme="minorHAnsi" w:cstheme="minorHAnsi"/>
        </w:rPr>
        <w:t xml:space="preserve">providing </w:t>
      </w:r>
      <w:r w:rsidR="001E6F1F" w:rsidRPr="00884C67">
        <w:rPr>
          <w:rFonts w:asciiTheme="minorHAnsi" w:eastAsia="Calibri" w:hAnsiTheme="minorHAnsi" w:cstheme="minorHAnsi"/>
        </w:rPr>
        <w:t xml:space="preserve">expert </w:t>
      </w:r>
      <w:r w:rsidR="00D560BE" w:rsidRPr="00884C67">
        <w:rPr>
          <w:rFonts w:asciiTheme="minorHAnsi" w:eastAsia="Calibri" w:hAnsiTheme="minorHAnsi" w:cstheme="minorHAnsi"/>
        </w:rPr>
        <w:t xml:space="preserve">support in evaluating </w:t>
      </w:r>
      <w:r w:rsidRPr="00884C67">
        <w:rPr>
          <w:rFonts w:asciiTheme="minorHAnsi" w:eastAsia="Calibri" w:hAnsiTheme="minorHAnsi" w:cstheme="minorHAnsi"/>
        </w:rPr>
        <w:t>and prepar</w:t>
      </w:r>
      <w:r w:rsidR="00D560BE" w:rsidRPr="00884C67">
        <w:rPr>
          <w:rFonts w:asciiTheme="minorHAnsi" w:eastAsia="Calibri" w:hAnsiTheme="minorHAnsi" w:cstheme="minorHAnsi"/>
        </w:rPr>
        <w:t>ing</w:t>
      </w:r>
      <w:r w:rsidRPr="00884C67">
        <w:rPr>
          <w:rFonts w:asciiTheme="minorHAnsi" w:eastAsia="Calibri" w:hAnsiTheme="minorHAnsi" w:cstheme="minorHAnsi"/>
        </w:rPr>
        <w:t xml:space="preserve"> </w:t>
      </w:r>
      <w:r w:rsidR="001E6F1F" w:rsidRPr="00884C67">
        <w:rPr>
          <w:rFonts w:asciiTheme="minorHAnsi" w:eastAsia="Calibri" w:hAnsiTheme="minorHAnsi" w:cstheme="minorHAnsi"/>
        </w:rPr>
        <w:t>strategi</w:t>
      </w:r>
      <w:r w:rsidR="00D560BE" w:rsidRPr="00884C67">
        <w:rPr>
          <w:rFonts w:asciiTheme="minorHAnsi" w:eastAsia="Calibri" w:hAnsiTheme="minorHAnsi" w:cstheme="minorHAnsi"/>
        </w:rPr>
        <w:t>c documents</w:t>
      </w:r>
      <w:r w:rsidRPr="00884C67">
        <w:rPr>
          <w:rFonts w:asciiTheme="minorHAnsi" w:eastAsia="Calibri" w:hAnsiTheme="minorHAnsi" w:cstheme="minorHAnsi"/>
        </w:rPr>
        <w:t xml:space="preserve">, reports, presentations, drafts of policy papers, </w:t>
      </w:r>
      <w:r w:rsidR="006673C4" w:rsidRPr="00884C67">
        <w:rPr>
          <w:rFonts w:asciiTheme="minorHAnsi" w:eastAsia="Calibri" w:hAnsiTheme="minorHAnsi" w:cstheme="minorHAnsi"/>
        </w:rPr>
        <w:t xml:space="preserve">and </w:t>
      </w:r>
      <w:r w:rsidRPr="00884C67">
        <w:rPr>
          <w:rFonts w:asciiTheme="minorHAnsi" w:eastAsia="Calibri" w:hAnsiTheme="minorHAnsi" w:cstheme="minorHAnsi"/>
        </w:rPr>
        <w:t xml:space="preserve">roadmaps </w:t>
      </w:r>
      <w:r w:rsidR="00D560BE" w:rsidRPr="00884C67">
        <w:rPr>
          <w:rFonts w:asciiTheme="minorHAnsi" w:eastAsia="Calibri" w:hAnsiTheme="minorHAnsi" w:cstheme="minorHAnsi"/>
        </w:rPr>
        <w:t>on</w:t>
      </w:r>
      <w:r w:rsidRPr="00884C67">
        <w:rPr>
          <w:rFonts w:asciiTheme="minorHAnsi" w:eastAsia="Calibri" w:hAnsiTheme="minorHAnsi" w:cstheme="minorHAnsi"/>
        </w:rPr>
        <w:t>:</w:t>
      </w:r>
    </w:p>
    <w:p w14:paraId="02ADA7C1" w14:textId="77777777" w:rsidR="00515E86" w:rsidRPr="00515E86" w:rsidRDefault="00515E86" w:rsidP="00515E86">
      <w:pPr>
        <w:numPr>
          <w:ilvl w:val="1"/>
          <w:numId w:val="1"/>
        </w:numPr>
        <w:jc w:val="both"/>
        <w:rPr>
          <w:rFonts w:asciiTheme="minorHAnsi" w:eastAsia="Calibri" w:hAnsiTheme="minorHAnsi" w:cstheme="minorHAnsi"/>
        </w:rPr>
      </w:pPr>
      <w:bookmarkStart w:id="4" w:name="_Hlk147404730"/>
      <w:bookmarkEnd w:id="3"/>
      <w:r w:rsidRPr="00515E86">
        <w:rPr>
          <w:rFonts w:asciiTheme="minorHAnsi" w:eastAsia="Calibri" w:hAnsiTheme="minorHAnsi" w:cstheme="minorHAnsi"/>
        </w:rPr>
        <w:t xml:space="preserve">resource adequacy and domestic grid </w:t>
      </w:r>
      <w:proofErr w:type="gramStart"/>
      <w:r w:rsidRPr="00515E86">
        <w:rPr>
          <w:rFonts w:asciiTheme="minorHAnsi" w:eastAsia="Calibri" w:hAnsiTheme="minorHAnsi" w:cstheme="minorHAnsi"/>
        </w:rPr>
        <w:t>stability;</w:t>
      </w:r>
      <w:proofErr w:type="gramEnd"/>
    </w:p>
    <w:p w14:paraId="5B0957DA" w14:textId="77777777" w:rsidR="00515E86" w:rsidRPr="00515E86" w:rsidRDefault="00515E86" w:rsidP="00515E86">
      <w:pPr>
        <w:numPr>
          <w:ilvl w:val="1"/>
          <w:numId w:val="1"/>
        </w:numPr>
        <w:jc w:val="both"/>
        <w:rPr>
          <w:rFonts w:asciiTheme="minorHAnsi" w:eastAsia="Calibri" w:hAnsiTheme="minorHAnsi" w:cstheme="minorHAnsi"/>
        </w:rPr>
      </w:pPr>
      <w:r w:rsidRPr="00515E86">
        <w:rPr>
          <w:rFonts w:asciiTheme="minorHAnsi" w:eastAsia="Calibri" w:hAnsiTheme="minorHAnsi" w:cstheme="minorHAnsi"/>
        </w:rPr>
        <w:t xml:space="preserve">development of transmission and distribution </w:t>
      </w:r>
      <w:proofErr w:type="gramStart"/>
      <w:r w:rsidRPr="00515E86">
        <w:rPr>
          <w:rFonts w:asciiTheme="minorHAnsi" w:eastAsia="Calibri" w:hAnsiTheme="minorHAnsi" w:cstheme="minorHAnsi"/>
        </w:rPr>
        <w:t>grids;</w:t>
      </w:r>
      <w:proofErr w:type="gramEnd"/>
    </w:p>
    <w:p w14:paraId="107C1DA4" w14:textId="77777777" w:rsidR="00515E86" w:rsidRPr="00515E86" w:rsidRDefault="00515E86" w:rsidP="00515E86">
      <w:pPr>
        <w:numPr>
          <w:ilvl w:val="1"/>
          <w:numId w:val="1"/>
        </w:numPr>
        <w:jc w:val="both"/>
        <w:rPr>
          <w:rFonts w:asciiTheme="minorHAnsi" w:eastAsia="Calibri" w:hAnsiTheme="minorHAnsi" w:cstheme="minorHAnsi"/>
        </w:rPr>
      </w:pPr>
      <w:r w:rsidRPr="00515E86">
        <w:rPr>
          <w:rFonts w:asciiTheme="minorHAnsi" w:eastAsia="Calibri" w:hAnsiTheme="minorHAnsi" w:cstheme="minorHAnsi"/>
        </w:rPr>
        <w:t xml:space="preserve">development of energy </w:t>
      </w:r>
      <w:proofErr w:type="gramStart"/>
      <w:r w:rsidRPr="00515E86">
        <w:rPr>
          <w:rFonts w:asciiTheme="minorHAnsi" w:eastAsia="Calibri" w:hAnsiTheme="minorHAnsi" w:cstheme="minorHAnsi"/>
        </w:rPr>
        <w:t>storages;</w:t>
      </w:r>
      <w:proofErr w:type="gramEnd"/>
    </w:p>
    <w:p w14:paraId="0489E616" w14:textId="77777777" w:rsidR="00515E86" w:rsidRDefault="00515E86" w:rsidP="00515E86">
      <w:pPr>
        <w:numPr>
          <w:ilvl w:val="1"/>
          <w:numId w:val="1"/>
        </w:numPr>
        <w:jc w:val="both"/>
        <w:rPr>
          <w:rFonts w:asciiTheme="minorHAnsi" w:eastAsia="Calibri" w:hAnsiTheme="minorHAnsi" w:cstheme="minorHAnsi"/>
        </w:rPr>
      </w:pPr>
      <w:r w:rsidRPr="00515E86">
        <w:rPr>
          <w:rFonts w:asciiTheme="minorHAnsi" w:eastAsia="Calibri" w:hAnsiTheme="minorHAnsi" w:cstheme="minorHAnsi"/>
        </w:rPr>
        <w:t>development of interconnectors with ENTSO-</w:t>
      </w:r>
      <w:proofErr w:type="gramStart"/>
      <w:r w:rsidRPr="00515E86">
        <w:rPr>
          <w:rFonts w:asciiTheme="minorHAnsi" w:eastAsia="Calibri" w:hAnsiTheme="minorHAnsi" w:cstheme="minorHAnsi"/>
        </w:rPr>
        <w:t>E;</w:t>
      </w:r>
      <w:proofErr w:type="gramEnd"/>
    </w:p>
    <w:p w14:paraId="0BBF4894" w14:textId="3CD51C31" w:rsidR="00D5498D" w:rsidRPr="00515E86" w:rsidRDefault="00D5498D" w:rsidP="00515E86">
      <w:pPr>
        <w:numPr>
          <w:ilvl w:val="1"/>
          <w:numId w:val="1"/>
        </w:numPr>
        <w:jc w:val="both"/>
        <w:rPr>
          <w:rFonts w:asciiTheme="minorHAnsi" w:eastAsia="Calibri" w:hAnsiTheme="minorHAnsi" w:cstheme="minorHAnsi"/>
        </w:rPr>
      </w:pPr>
      <w:r>
        <w:rPr>
          <w:rFonts w:asciiTheme="minorHAnsi" w:eastAsia="Calibri" w:hAnsiTheme="minorHAnsi" w:cstheme="minorHAnsi"/>
        </w:rPr>
        <w:t xml:space="preserve">integration of small-scale RES into distribution </w:t>
      </w:r>
      <w:proofErr w:type="gramStart"/>
      <w:r>
        <w:rPr>
          <w:rFonts w:asciiTheme="minorHAnsi" w:eastAsia="Calibri" w:hAnsiTheme="minorHAnsi" w:cstheme="minorHAnsi"/>
        </w:rPr>
        <w:t>grids;</w:t>
      </w:r>
      <w:proofErr w:type="gramEnd"/>
    </w:p>
    <w:p w14:paraId="394C94BD" w14:textId="11D511B0" w:rsidR="00515E86" w:rsidRPr="00515E86" w:rsidRDefault="00515E86" w:rsidP="00515E86">
      <w:pPr>
        <w:numPr>
          <w:ilvl w:val="1"/>
          <w:numId w:val="1"/>
        </w:numPr>
        <w:jc w:val="both"/>
        <w:rPr>
          <w:rFonts w:asciiTheme="minorHAnsi" w:eastAsia="Calibri" w:hAnsiTheme="minorHAnsi" w:cstheme="minorHAnsi"/>
        </w:rPr>
      </w:pPr>
      <w:r w:rsidRPr="00515E86">
        <w:rPr>
          <w:rFonts w:asciiTheme="minorHAnsi" w:eastAsia="Calibri" w:hAnsiTheme="minorHAnsi" w:cstheme="minorHAnsi"/>
        </w:rPr>
        <w:t xml:space="preserve">implementation of European legislation in the relevant </w:t>
      </w:r>
      <w:proofErr w:type="gramStart"/>
      <w:r w:rsidRPr="00515E86">
        <w:rPr>
          <w:rFonts w:asciiTheme="minorHAnsi" w:eastAsia="Calibri" w:hAnsiTheme="minorHAnsi" w:cstheme="minorHAnsi"/>
        </w:rPr>
        <w:t>areas</w:t>
      </w:r>
      <w:r>
        <w:rPr>
          <w:rFonts w:asciiTheme="minorHAnsi" w:eastAsia="Calibri" w:hAnsiTheme="minorHAnsi" w:cstheme="minorHAnsi"/>
        </w:rPr>
        <w:t>;</w:t>
      </w:r>
      <w:proofErr w:type="gramEnd"/>
    </w:p>
    <w:p w14:paraId="33B2CFED" w14:textId="05061078" w:rsidR="003C0009" w:rsidRPr="00884C67" w:rsidRDefault="00B01654">
      <w:pPr>
        <w:numPr>
          <w:ilvl w:val="0"/>
          <w:numId w:val="1"/>
        </w:numPr>
        <w:jc w:val="both"/>
        <w:rPr>
          <w:rFonts w:asciiTheme="minorHAnsi" w:hAnsiTheme="minorHAnsi" w:cstheme="minorHAnsi"/>
        </w:rPr>
      </w:pPr>
      <w:r w:rsidRPr="00884C67">
        <w:rPr>
          <w:rFonts w:asciiTheme="minorHAnsi" w:eastAsia="Calibri" w:hAnsiTheme="minorHAnsi" w:cstheme="minorHAnsi"/>
        </w:rPr>
        <w:t>p</w:t>
      </w:r>
      <w:r w:rsidR="00FF0492" w:rsidRPr="00884C67">
        <w:rPr>
          <w:rFonts w:asciiTheme="minorHAnsi" w:eastAsia="Calibri" w:hAnsiTheme="minorHAnsi" w:cstheme="minorHAnsi"/>
        </w:rPr>
        <w:t>roviding analytical support</w:t>
      </w:r>
      <w:bookmarkEnd w:id="4"/>
      <w:r w:rsidR="00115F42" w:rsidRPr="00884C67">
        <w:rPr>
          <w:rFonts w:asciiTheme="minorHAnsi" w:eastAsia="Calibri" w:hAnsiTheme="minorHAnsi" w:cstheme="minorHAnsi"/>
        </w:rPr>
        <w:t xml:space="preserve"> in</w:t>
      </w:r>
      <w:r w:rsidR="00FF0492" w:rsidRPr="00884C67">
        <w:rPr>
          <w:rFonts w:asciiTheme="minorHAnsi" w:eastAsia="Calibri" w:hAnsiTheme="minorHAnsi" w:cstheme="minorHAnsi"/>
        </w:rPr>
        <w:t xml:space="preserve">: </w:t>
      </w:r>
    </w:p>
    <w:p w14:paraId="13D46B4F" w14:textId="0F8A695F" w:rsidR="00515E86" w:rsidRPr="00515E86" w:rsidRDefault="00515E86" w:rsidP="00515E86">
      <w:pPr>
        <w:numPr>
          <w:ilvl w:val="1"/>
          <w:numId w:val="1"/>
        </w:numPr>
        <w:jc w:val="both"/>
        <w:textDirection w:val="btLr"/>
        <w:rPr>
          <w:rFonts w:asciiTheme="minorHAnsi" w:eastAsia="Calibri" w:hAnsiTheme="minorHAnsi" w:cstheme="minorHAnsi"/>
          <w:lang w:val="uk-UA"/>
        </w:rPr>
      </w:pPr>
      <w:bookmarkStart w:id="5" w:name="_Hlk148034528"/>
      <w:r>
        <w:rPr>
          <w:rFonts w:asciiTheme="minorHAnsi" w:eastAsia="Calibri" w:hAnsiTheme="minorHAnsi" w:cstheme="minorHAnsi"/>
          <w:lang w:val="en-US"/>
        </w:rPr>
        <w:t>p</w:t>
      </w:r>
      <w:r w:rsidRPr="00515E86">
        <w:rPr>
          <w:rFonts w:asciiTheme="minorHAnsi" w:eastAsia="Calibri" w:hAnsiTheme="minorHAnsi" w:cstheme="minorHAnsi"/>
          <w:lang w:val="en-US"/>
        </w:rPr>
        <w:t>repar</w:t>
      </w:r>
      <w:r>
        <w:rPr>
          <w:rFonts w:asciiTheme="minorHAnsi" w:eastAsia="Calibri" w:hAnsiTheme="minorHAnsi" w:cstheme="minorHAnsi"/>
          <w:lang w:val="en-US"/>
        </w:rPr>
        <w:t>ing</w:t>
      </w:r>
      <w:r w:rsidRPr="00515E86">
        <w:rPr>
          <w:rFonts w:asciiTheme="minorHAnsi" w:eastAsia="Calibri" w:hAnsiTheme="minorHAnsi" w:cstheme="minorHAnsi"/>
          <w:lang w:val="en-US"/>
        </w:rPr>
        <w:t xml:space="preserve">  white paper on </w:t>
      </w:r>
      <w:r w:rsidR="00BD1ABB">
        <w:rPr>
          <w:rFonts w:asciiTheme="minorHAnsi" w:eastAsia="Calibri" w:hAnsiTheme="minorHAnsi" w:cstheme="minorHAnsi"/>
          <w:lang w:val="en-US"/>
        </w:rPr>
        <w:t xml:space="preserve">the </w:t>
      </w:r>
      <w:r w:rsidRPr="00515E86">
        <w:rPr>
          <w:rFonts w:asciiTheme="minorHAnsi" w:eastAsia="Calibri" w:hAnsiTheme="minorHAnsi" w:cstheme="minorHAnsi"/>
          <w:lang w:val="en-US"/>
        </w:rPr>
        <w:t xml:space="preserve">potential of implementation of smart grids projects for DSOs and TSO in </w:t>
      </w:r>
      <w:proofErr w:type="gramStart"/>
      <w:r w:rsidRPr="00515E86">
        <w:rPr>
          <w:rFonts w:asciiTheme="minorHAnsi" w:eastAsia="Calibri" w:hAnsiTheme="minorHAnsi" w:cstheme="minorHAnsi"/>
          <w:lang w:val="en-US"/>
        </w:rPr>
        <w:t>Ukraine;</w:t>
      </w:r>
      <w:proofErr w:type="gramEnd"/>
    </w:p>
    <w:p w14:paraId="57256281" w14:textId="4BF91F7A" w:rsidR="00515E86" w:rsidRPr="00515E86" w:rsidRDefault="00515E86" w:rsidP="00515E86">
      <w:pPr>
        <w:numPr>
          <w:ilvl w:val="1"/>
          <w:numId w:val="1"/>
        </w:numPr>
        <w:jc w:val="both"/>
        <w:textDirection w:val="btLr"/>
        <w:rPr>
          <w:rFonts w:asciiTheme="minorHAnsi" w:eastAsia="Calibri" w:hAnsiTheme="minorHAnsi" w:cstheme="minorHAnsi"/>
          <w:lang w:val="uk-UA"/>
        </w:rPr>
      </w:pPr>
      <w:r>
        <w:rPr>
          <w:rFonts w:asciiTheme="minorHAnsi" w:eastAsia="Calibri" w:hAnsiTheme="minorHAnsi" w:cstheme="minorHAnsi"/>
          <w:lang w:val="en-US"/>
        </w:rPr>
        <w:t>p</w:t>
      </w:r>
      <w:r w:rsidRPr="00515E86">
        <w:rPr>
          <w:rFonts w:asciiTheme="minorHAnsi" w:eastAsia="Calibri" w:hAnsiTheme="minorHAnsi" w:cstheme="minorHAnsi"/>
          <w:lang w:val="en-US"/>
        </w:rPr>
        <w:t>repar</w:t>
      </w:r>
      <w:r>
        <w:rPr>
          <w:rFonts w:asciiTheme="minorHAnsi" w:eastAsia="Calibri" w:hAnsiTheme="minorHAnsi" w:cstheme="minorHAnsi"/>
          <w:lang w:val="en-US"/>
        </w:rPr>
        <w:t>ing</w:t>
      </w:r>
      <w:r w:rsidRPr="00515E86">
        <w:rPr>
          <w:rFonts w:asciiTheme="minorHAnsi" w:eastAsia="Calibri" w:hAnsiTheme="minorHAnsi" w:cstheme="minorHAnsi"/>
          <w:lang w:val="en-US"/>
        </w:rPr>
        <w:t xml:space="preserve"> white paper on </w:t>
      </w:r>
      <w:r w:rsidR="00BD1ABB">
        <w:rPr>
          <w:rFonts w:asciiTheme="minorHAnsi" w:eastAsia="Calibri" w:hAnsiTheme="minorHAnsi" w:cstheme="minorHAnsi"/>
          <w:lang w:val="en-US"/>
        </w:rPr>
        <w:t xml:space="preserve">the </w:t>
      </w:r>
      <w:r w:rsidRPr="00515E86">
        <w:rPr>
          <w:rFonts w:asciiTheme="minorHAnsi" w:eastAsia="Calibri" w:hAnsiTheme="minorHAnsi" w:cstheme="minorHAnsi"/>
          <w:lang w:val="en-US"/>
        </w:rPr>
        <w:t>development of BESS projects in Ukraine</w:t>
      </w:r>
      <w:r w:rsidR="00BD1ABB">
        <w:rPr>
          <w:rFonts w:asciiTheme="minorHAnsi" w:eastAsia="Calibri" w:hAnsiTheme="minorHAnsi" w:cstheme="minorHAnsi"/>
          <w:lang w:val="en-US"/>
        </w:rPr>
        <w:t xml:space="preserve">, </w:t>
      </w:r>
      <w:r w:rsidRPr="00515E86">
        <w:rPr>
          <w:rFonts w:asciiTheme="minorHAnsi" w:eastAsia="Calibri" w:hAnsiTheme="minorHAnsi" w:cstheme="minorHAnsi"/>
          <w:lang w:val="en-US"/>
        </w:rPr>
        <w:t>including current business cases but also analysis of regulatory basis, steps on development of such projects, preferences for investments in these projects, tariffs and paybacks period</w:t>
      </w:r>
      <w:r w:rsidR="00BD1ABB">
        <w:rPr>
          <w:rFonts w:asciiTheme="minorHAnsi" w:eastAsia="Calibri" w:hAnsiTheme="minorHAnsi" w:cstheme="minorHAnsi"/>
          <w:lang w:val="en-US"/>
        </w:rPr>
        <w:t>,</w:t>
      </w:r>
      <w:r w:rsidRPr="00515E86">
        <w:rPr>
          <w:rFonts w:asciiTheme="minorHAnsi" w:eastAsia="Calibri" w:hAnsiTheme="minorHAnsi" w:cstheme="minorHAnsi"/>
          <w:lang w:val="en-US"/>
        </w:rPr>
        <w:t xml:space="preserve"> </w:t>
      </w:r>
      <w:proofErr w:type="gramStart"/>
      <w:r w:rsidRPr="00515E86">
        <w:rPr>
          <w:rFonts w:asciiTheme="minorHAnsi" w:eastAsia="Calibri" w:hAnsiTheme="minorHAnsi" w:cstheme="minorHAnsi"/>
          <w:lang w:val="en-US"/>
        </w:rPr>
        <w:t>etc.;</w:t>
      </w:r>
      <w:proofErr w:type="gramEnd"/>
    </w:p>
    <w:p w14:paraId="5040E087" w14:textId="6962E3EA" w:rsidR="00515E86" w:rsidRPr="00515E86" w:rsidRDefault="00515E86" w:rsidP="00515E86">
      <w:pPr>
        <w:numPr>
          <w:ilvl w:val="1"/>
          <w:numId w:val="1"/>
        </w:numPr>
        <w:jc w:val="both"/>
        <w:textDirection w:val="btLr"/>
        <w:rPr>
          <w:rFonts w:asciiTheme="minorHAnsi" w:eastAsia="Calibri" w:hAnsiTheme="minorHAnsi" w:cstheme="minorHAnsi"/>
          <w:lang w:val="uk-UA"/>
        </w:rPr>
      </w:pPr>
      <w:r w:rsidRPr="00515E86">
        <w:rPr>
          <w:rFonts w:asciiTheme="minorHAnsi" w:eastAsia="Calibri" w:hAnsiTheme="minorHAnsi" w:cstheme="minorHAnsi"/>
          <w:lang w:val="en-US"/>
        </w:rPr>
        <w:t xml:space="preserve">consulting services and preparation of drafts of policy papers, analytical materials, </w:t>
      </w:r>
      <w:r w:rsidR="00BD1ABB">
        <w:rPr>
          <w:rFonts w:asciiTheme="minorHAnsi" w:eastAsia="Calibri" w:hAnsiTheme="minorHAnsi" w:cstheme="minorHAnsi"/>
          <w:lang w:val="en-US"/>
        </w:rPr>
        <w:t xml:space="preserve">and </w:t>
      </w:r>
      <w:proofErr w:type="gramStart"/>
      <w:r w:rsidRPr="00515E86">
        <w:rPr>
          <w:rFonts w:asciiTheme="minorHAnsi" w:eastAsia="Calibri" w:hAnsiTheme="minorHAnsi" w:cstheme="minorHAnsi"/>
          <w:lang w:val="en-US"/>
        </w:rPr>
        <w:t>roadmaps;</w:t>
      </w:r>
      <w:proofErr w:type="gramEnd"/>
    </w:p>
    <w:p w14:paraId="63F289EF" w14:textId="51D0E805" w:rsidR="00515E86" w:rsidRPr="00515E86" w:rsidRDefault="00515E86" w:rsidP="00515E86">
      <w:pPr>
        <w:numPr>
          <w:ilvl w:val="1"/>
          <w:numId w:val="1"/>
        </w:numPr>
        <w:jc w:val="both"/>
        <w:textDirection w:val="btLr"/>
        <w:rPr>
          <w:rFonts w:asciiTheme="minorHAnsi" w:eastAsia="Calibri" w:hAnsiTheme="minorHAnsi" w:cstheme="minorHAnsi"/>
          <w:lang w:val="uk-UA"/>
        </w:rPr>
      </w:pPr>
      <w:r w:rsidRPr="00515E86">
        <w:rPr>
          <w:rFonts w:asciiTheme="minorHAnsi" w:eastAsia="Calibri" w:hAnsiTheme="minorHAnsi" w:cstheme="minorHAnsi"/>
          <w:lang w:val="en-US"/>
        </w:rPr>
        <w:t xml:space="preserve">implementation of the Concept of Smart Grid Development in Ukraine Until </w:t>
      </w:r>
      <w:proofErr w:type="gramStart"/>
      <w:r w:rsidRPr="00515E86">
        <w:rPr>
          <w:rFonts w:asciiTheme="minorHAnsi" w:eastAsia="Calibri" w:hAnsiTheme="minorHAnsi" w:cstheme="minorHAnsi"/>
          <w:lang w:val="en-US"/>
        </w:rPr>
        <w:t>2035;</w:t>
      </w:r>
      <w:proofErr w:type="gramEnd"/>
    </w:p>
    <w:p w14:paraId="6AA28F6E" w14:textId="293DD71B" w:rsidR="00515E86" w:rsidRPr="00515E86" w:rsidRDefault="00515E86" w:rsidP="00515E86">
      <w:pPr>
        <w:numPr>
          <w:ilvl w:val="1"/>
          <w:numId w:val="1"/>
        </w:numPr>
        <w:jc w:val="both"/>
        <w:textDirection w:val="btLr"/>
        <w:rPr>
          <w:rFonts w:asciiTheme="minorHAnsi" w:eastAsia="Calibri" w:hAnsiTheme="minorHAnsi" w:cstheme="minorHAnsi"/>
          <w:lang w:val="uk-UA"/>
        </w:rPr>
      </w:pPr>
      <w:r w:rsidRPr="00515E86">
        <w:rPr>
          <w:rFonts w:asciiTheme="minorHAnsi" w:eastAsia="Calibri" w:hAnsiTheme="minorHAnsi" w:cstheme="minorHAnsi"/>
          <w:lang w:val="en-US"/>
        </w:rPr>
        <w:t xml:space="preserve">implementation of European legislation </w:t>
      </w:r>
      <w:r w:rsidR="0026349D">
        <w:rPr>
          <w:rFonts w:asciiTheme="minorHAnsi" w:eastAsia="Calibri" w:hAnsiTheme="minorHAnsi" w:cstheme="minorHAnsi"/>
          <w:lang w:val="en-US"/>
        </w:rPr>
        <w:t xml:space="preserve">in the area of </w:t>
      </w:r>
      <w:r w:rsidRPr="00515E86">
        <w:rPr>
          <w:rFonts w:asciiTheme="minorHAnsi" w:eastAsia="Calibri" w:hAnsiTheme="minorHAnsi" w:cstheme="minorHAnsi"/>
          <w:lang w:val="en-US"/>
        </w:rPr>
        <w:t xml:space="preserve">grids </w:t>
      </w:r>
      <w:proofErr w:type="gramStart"/>
      <w:r w:rsidRPr="00515E86">
        <w:rPr>
          <w:rFonts w:asciiTheme="minorHAnsi" w:eastAsia="Calibri" w:hAnsiTheme="minorHAnsi" w:cstheme="minorHAnsi"/>
          <w:lang w:val="en-US"/>
        </w:rPr>
        <w:t>development;</w:t>
      </w:r>
      <w:proofErr w:type="gramEnd"/>
    </w:p>
    <w:p w14:paraId="79656798" w14:textId="628EB680" w:rsidR="00515E86" w:rsidRPr="00515E86" w:rsidRDefault="00515E86" w:rsidP="00515E86">
      <w:pPr>
        <w:numPr>
          <w:ilvl w:val="1"/>
          <w:numId w:val="1"/>
        </w:numPr>
        <w:jc w:val="both"/>
        <w:textDirection w:val="btLr"/>
        <w:rPr>
          <w:rFonts w:asciiTheme="minorHAnsi" w:eastAsia="Calibri" w:hAnsiTheme="minorHAnsi" w:cstheme="minorHAnsi"/>
          <w:lang w:val="uk-UA"/>
        </w:rPr>
      </w:pPr>
      <w:r w:rsidRPr="00515E86">
        <w:rPr>
          <w:rFonts w:asciiTheme="minorHAnsi" w:eastAsia="Calibri" w:hAnsiTheme="minorHAnsi" w:cstheme="minorHAnsi"/>
          <w:lang w:val="en-US"/>
        </w:rPr>
        <w:t xml:space="preserve">drafting and implementation </w:t>
      </w:r>
      <w:r w:rsidR="00BD1ABB">
        <w:rPr>
          <w:rFonts w:asciiTheme="minorHAnsi" w:eastAsia="Calibri" w:hAnsiTheme="minorHAnsi" w:cstheme="minorHAnsi"/>
          <w:lang w:val="en-US"/>
        </w:rPr>
        <w:t xml:space="preserve">of </w:t>
      </w:r>
      <w:r w:rsidR="0026349D">
        <w:rPr>
          <w:rFonts w:asciiTheme="minorHAnsi" w:eastAsia="Calibri" w:hAnsiTheme="minorHAnsi" w:cstheme="minorHAnsi"/>
          <w:lang w:val="en-US"/>
        </w:rPr>
        <w:t xml:space="preserve">the </w:t>
      </w:r>
      <w:r w:rsidRPr="00515E86">
        <w:rPr>
          <w:rFonts w:asciiTheme="minorHAnsi" w:eastAsia="Calibri" w:hAnsiTheme="minorHAnsi" w:cstheme="minorHAnsi"/>
          <w:lang w:val="en-US"/>
        </w:rPr>
        <w:t xml:space="preserve">distribution grid development concept, considering </w:t>
      </w:r>
      <w:r w:rsidR="00BD1ABB">
        <w:rPr>
          <w:rFonts w:asciiTheme="minorHAnsi" w:eastAsia="Calibri" w:hAnsiTheme="minorHAnsi" w:cstheme="minorHAnsi"/>
          <w:lang w:val="en-US"/>
        </w:rPr>
        <w:t xml:space="preserve">the </w:t>
      </w:r>
      <w:r w:rsidRPr="00515E86">
        <w:rPr>
          <w:rFonts w:asciiTheme="minorHAnsi" w:eastAsia="Calibri" w:hAnsiTheme="minorHAnsi" w:cstheme="minorHAnsi"/>
          <w:lang w:val="en-US"/>
        </w:rPr>
        <w:t xml:space="preserve">high penetration of small-scale RES and energy storage </w:t>
      </w:r>
      <w:proofErr w:type="gramStart"/>
      <w:r w:rsidRPr="00515E86">
        <w:rPr>
          <w:rFonts w:asciiTheme="minorHAnsi" w:eastAsia="Calibri" w:hAnsiTheme="minorHAnsi" w:cstheme="minorHAnsi"/>
          <w:lang w:val="en-US"/>
        </w:rPr>
        <w:t>development;</w:t>
      </w:r>
      <w:proofErr w:type="gramEnd"/>
    </w:p>
    <w:p w14:paraId="5BE771DA" w14:textId="481B7B82" w:rsidR="00515E86" w:rsidRPr="00515E86" w:rsidRDefault="00515E86" w:rsidP="00515E86">
      <w:pPr>
        <w:numPr>
          <w:ilvl w:val="1"/>
          <w:numId w:val="1"/>
        </w:numPr>
        <w:jc w:val="both"/>
        <w:textDirection w:val="btLr"/>
        <w:rPr>
          <w:rFonts w:asciiTheme="minorHAnsi" w:eastAsia="Calibri" w:hAnsiTheme="minorHAnsi" w:cstheme="minorHAnsi"/>
          <w:lang w:val="uk-UA"/>
        </w:rPr>
      </w:pPr>
      <w:r>
        <w:rPr>
          <w:rFonts w:asciiTheme="minorHAnsi" w:eastAsia="Calibri" w:hAnsiTheme="minorHAnsi" w:cstheme="minorHAnsi"/>
          <w:lang w:val="en-US"/>
        </w:rPr>
        <w:t>s</w:t>
      </w:r>
      <w:r w:rsidRPr="00515E86">
        <w:rPr>
          <w:rFonts w:asciiTheme="minorHAnsi" w:eastAsia="Calibri" w:hAnsiTheme="minorHAnsi" w:cstheme="minorHAnsi"/>
          <w:lang w:val="en-US"/>
        </w:rPr>
        <w:t>upport</w:t>
      </w:r>
      <w:r>
        <w:rPr>
          <w:rFonts w:asciiTheme="minorHAnsi" w:eastAsia="Calibri" w:hAnsiTheme="minorHAnsi" w:cstheme="minorHAnsi"/>
          <w:lang w:val="en-US"/>
        </w:rPr>
        <w:t>ing</w:t>
      </w:r>
      <w:r w:rsidRPr="00515E86">
        <w:rPr>
          <w:rFonts w:asciiTheme="minorHAnsi" w:eastAsia="Calibri" w:hAnsiTheme="minorHAnsi" w:cstheme="minorHAnsi"/>
          <w:lang w:val="en-US"/>
        </w:rPr>
        <w:t xml:space="preserve"> and </w:t>
      </w:r>
      <w:r>
        <w:rPr>
          <w:rFonts w:asciiTheme="minorHAnsi" w:eastAsia="Calibri" w:hAnsiTheme="minorHAnsi" w:cstheme="minorHAnsi"/>
          <w:lang w:val="en-US"/>
        </w:rPr>
        <w:t xml:space="preserve">facilitating the energy reform implementation process: development of the transmission and distribution grids, interconnections, and </w:t>
      </w:r>
      <w:r w:rsidRPr="00515E86">
        <w:rPr>
          <w:rFonts w:asciiTheme="minorHAnsi" w:eastAsia="Calibri" w:hAnsiTheme="minorHAnsi" w:cstheme="minorHAnsi"/>
          <w:lang w:val="en-US"/>
        </w:rPr>
        <w:t xml:space="preserve">energy </w:t>
      </w:r>
      <w:proofErr w:type="gramStart"/>
      <w:r w:rsidRPr="00515E86">
        <w:rPr>
          <w:rFonts w:asciiTheme="minorHAnsi" w:eastAsia="Calibri" w:hAnsiTheme="minorHAnsi" w:cstheme="minorHAnsi"/>
          <w:lang w:val="en-US"/>
        </w:rPr>
        <w:t>storages</w:t>
      </w:r>
      <w:r>
        <w:rPr>
          <w:rFonts w:asciiTheme="minorHAnsi" w:eastAsia="Calibri" w:hAnsiTheme="minorHAnsi" w:cstheme="minorHAnsi"/>
          <w:lang w:val="en-US"/>
        </w:rPr>
        <w:t>;</w:t>
      </w:r>
      <w:proofErr w:type="gramEnd"/>
    </w:p>
    <w:bookmarkEnd w:id="5"/>
    <w:p w14:paraId="3E6EDE7C" w14:textId="21291B3C" w:rsidR="001A1E58" w:rsidRPr="006237CB" w:rsidRDefault="001A1E58" w:rsidP="001A1E58">
      <w:pPr>
        <w:numPr>
          <w:ilvl w:val="0"/>
          <w:numId w:val="1"/>
        </w:numPr>
        <w:pBdr>
          <w:top w:val="nil"/>
          <w:left w:val="nil"/>
          <w:bottom w:val="nil"/>
          <w:right w:val="nil"/>
          <w:between w:val="nil"/>
        </w:pBdr>
        <w:jc w:val="both"/>
        <w:rPr>
          <w:rFonts w:asciiTheme="minorHAnsi" w:eastAsia="Calibri" w:hAnsiTheme="minorHAnsi" w:cstheme="minorHAnsi"/>
          <w:color w:val="000000" w:themeColor="text1"/>
          <w:lang w:val="uk-UA"/>
        </w:rPr>
      </w:pPr>
      <w:r>
        <w:rPr>
          <w:rFonts w:asciiTheme="minorHAnsi" w:eastAsia="Calibri" w:hAnsiTheme="minorHAnsi" w:cstheme="minorHAnsi"/>
          <w:color w:val="000000" w:themeColor="text1"/>
          <w:lang w:val="en-US"/>
        </w:rPr>
        <w:t>m</w:t>
      </w:r>
      <w:r w:rsidRPr="001A1E58">
        <w:rPr>
          <w:rFonts w:asciiTheme="minorHAnsi" w:eastAsia="Calibri" w:hAnsiTheme="minorHAnsi" w:cstheme="minorHAnsi"/>
          <w:color w:val="000000" w:themeColor="text1"/>
          <w:lang w:val="en-US"/>
        </w:rPr>
        <w:t>onitoring and evaluating changes to laws and secondary legislation</w:t>
      </w:r>
      <w:r w:rsidR="00575526">
        <w:rPr>
          <w:rFonts w:asciiTheme="minorHAnsi" w:eastAsia="Calibri" w:hAnsiTheme="minorHAnsi" w:cstheme="minorHAnsi"/>
          <w:color w:val="000000" w:themeColor="text1"/>
          <w:lang w:val="en-US"/>
        </w:rPr>
        <w:t xml:space="preserve"> in the area of power network </w:t>
      </w:r>
      <w:proofErr w:type="gramStart"/>
      <w:r w:rsidR="00575526">
        <w:rPr>
          <w:rFonts w:asciiTheme="minorHAnsi" w:eastAsia="Calibri" w:hAnsiTheme="minorHAnsi" w:cstheme="minorHAnsi"/>
          <w:color w:val="000000" w:themeColor="text1"/>
          <w:lang w:val="en-US"/>
        </w:rPr>
        <w:t>development;</w:t>
      </w:r>
      <w:proofErr w:type="gramEnd"/>
    </w:p>
    <w:p w14:paraId="0F6488A5" w14:textId="3605D178" w:rsidR="006237CB" w:rsidRPr="001A1E58" w:rsidRDefault="006237CB" w:rsidP="001A1E58">
      <w:pPr>
        <w:numPr>
          <w:ilvl w:val="0"/>
          <w:numId w:val="1"/>
        </w:numPr>
        <w:pBdr>
          <w:top w:val="nil"/>
          <w:left w:val="nil"/>
          <w:bottom w:val="nil"/>
          <w:right w:val="nil"/>
          <w:between w:val="nil"/>
        </w:pBdr>
        <w:jc w:val="both"/>
        <w:rPr>
          <w:rFonts w:asciiTheme="minorHAnsi" w:eastAsia="Calibri" w:hAnsiTheme="minorHAnsi" w:cstheme="minorHAnsi"/>
          <w:color w:val="000000" w:themeColor="text1"/>
          <w:lang w:val="uk-UA"/>
        </w:rPr>
      </w:pPr>
      <w:r>
        <w:rPr>
          <w:rFonts w:asciiTheme="minorHAnsi" w:eastAsia="Calibri" w:hAnsiTheme="minorHAnsi" w:cstheme="minorHAnsi"/>
          <w:color w:val="000000" w:themeColor="text1"/>
          <w:lang w:val="en-US"/>
        </w:rPr>
        <w:t xml:space="preserve">developing a survey </w:t>
      </w:r>
      <w:r w:rsidRPr="006237CB">
        <w:rPr>
          <w:rFonts w:asciiTheme="minorHAnsi" w:eastAsia="Calibri" w:hAnsiTheme="minorHAnsi" w:cstheme="minorHAnsi"/>
          <w:color w:val="000000" w:themeColor="text1"/>
          <w:lang w:val="en-US"/>
        </w:rPr>
        <w:t>on stakeholders` approaches and visions on smart grids</w:t>
      </w:r>
      <w:r w:rsidR="0026349D">
        <w:rPr>
          <w:rFonts w:asciiTheme="minorHAnsi" w:eastAsia="Calibri" w:hAnsiTheme="minorHAnsi" w:cstheme="minorHAnsi"/>
          <w:color w:val="000000" w:themeColor="text1"/>
          <w:lang w:val="en-US"/>
        </w:rPr>
        <w:t xml:space="preserve"> (</w:t>
      </w:r>
      <w:r w:rsidRPr="006237CB">
        <w:rPr>
          <w:rFonts w:asciiTheme="minorHAnsi" w:eastAsia="Calibri" w:hAnsiTheme="minorHAnsi" w:cstheme="minorHAnsi"/>
          <w:color w:val="000000" w:themeColor="text1"/>
          <w:lang w:val="en-US"/>
        </w:rPr>
        <w:t>in line with the localization and</w:t>
      </w:r>
      <w:r>
        <w:rPr>
          <w:rFonts w:asciiTheme="minorHAnsi" w:eastAsia="Calibri" w:hAnsiTheme="minorHAnsi" w:cstheme="minorHAnsi"/>
          <w:color w:val="000000" w:themeColor="text1"/>
          <w:lang w:val="en-US"/>
        </w:rPr>
        <w:t xml:space="preserve"> </w:t>
      </w:r>
      <w:proofErr w:type="spellStart"/>
      <w:r w:rsidRPr="006237CB">
        <w:rPr>
          <w:rFonts w:asciiTheme="minorHAnsi" w:eastAsia="Calibri" w:hAnsiTheme="minorHAnsi" w:cstheme="minorHAnsi"/>
          <w:color w:val="000000" w:themeColor="text1"/>
          <w:lang w:val="en-US"/>
        </w:rPr>
        <w:t>decentralisation</w:t>
      </w:r>
      <w:proofErr w:type="spellEnd"/>
      <w:r w:rsidRPr="006237CB">
        <w:rPr>
          <w:rFonts w:asciiTheme="minorHAnsi" w:eastAsia="Calibri" w:hAnsiTheme="minorHAnsi" w:cstheme="minorHAnsi"/>
          <w:color w:val="000000" w:themeColor="text1"/>
          <w:lang w:val="en-US"/>
        </w:rPr>
        <w:t xml:space="preserve"> of Ukraine`s energy system</w:t>
      </w:r>
      <w:proofErr w:type="gramStart"/>
      <w:r w:rsidR="0026349D">
        <w:rPr>
          <w:rFonts w:asciiTheme="minorHAnsi" w:eastAsia="Calibri" w:hAnsiTheme="minorHAnsi" w:cstheme="minorHAnsi"/>
          <w:color w:val="000000" w:themeColor="text1"/>
          <w:lang w:val="en-US"/>
        </w:rPr>
        <w:t>)</w:t>
      </w:r>
      <w:r w:rsidRPr="006237CB">
        <w:rPr>
          <w:rFonts w:asciiTheme="minorHAnsi" w:eastAsia="Calibri" w:hAnsiTheme="minorHAnsi" w:cstheme="minorHAnsi"/>
          <w:color w:val="000000" w:themeColor="text1"/>
          <w:lang w:val="en-US"/>
        </w:rPr>
        <w:t>;</w:t>
      </w:r>
      <w:proofErr w:type="gramEnd"/>
    </w:p>
    <w:p w14:paraId="3E5A1257" w14:textId="05EB26D8" w:rsidR="001A1E58" w:rsidRPr="001A1E58" w:rsidRDefault="001A1E58" w:rsidP="001A1E58">
      <w:pPr>
        <w:numPr>
          <w:ilvl w:val="0"/>
          <w:numId w:val="1"/>
        </w:numPr>
        <w:pBdr>
          <w:top w:val="nil"/>
          <w:left w:val="nil"/>
          <w:bottom w:val="nil"/>
          <w:right w:val="nil"/>
          <w:between w:val="nil"/>
        </w:pBdr>
        <w:jc w:val="both"/>
        <w:rPr>
          <w:rFonts w:asciiTheme="minorHAnsi" w:eastAsia="Calibri" w:hAnsiTheme="minorHAnsi" w:cstheme="minorHAnsi"/>
          <w:color w:val="000000" w:themeColor="text1"/>
          <w:lang w:val="uk-UA"/>
        </w:rPr>
      </w:pPr>
      <w:r>
        <w:rPr>
          <w:rFonts w:asciiTheme="minorHAnsi" w:eastAsia="Calibri" w:hAnsiTheme="minorHAnsi" w:cstheme="minorHAnsi"/>
          <w:color w:val="000000" w:themeColor="text1"/>
        </w:rPr>
        <w:t>c</w:t>
      </w:r>
      <w:r w:rsidRPr="001A1E58">
        <w:rPr>
          <w:rFonts w:asciiTheme="minorHAnsi" w:eastAsia="Calibri" w:hAnsiTheme="minorHAnsi" w:cstheme="minorHAnsi"/>
          <w:color w:val="000000" w:themeColor="text1"/>
        </w:rPr>
        <w:t xml:space="preserve">oordination and facilitation of reform implementation process with stakeholders from the government, NGOs and business associations, </w:t>
      </w:r>
      <w:r w:rsidR="00BD1ABB">
        <w:rPr>
          <w:rFonts w:asciiTheme="minorHAnsi" w:eastAsia="Calibri" w:hAnsiTheme="minorHAnsi" w:cstheme="minorHAnsi"/>
          <w:color w:val="000000" w:themeColor="text1"/>
        </w:rPr>
        <w:t xml:space="preserve">and </w:t>
      </w:r>
      <w:r w:rsidRPr="001A1E58">
        <w:rPr>
          <w:rFonts w:asciiTheme="minorHAnsi" w:eastAsia="Calibri" w:hAnsiTheme="minorHAnsi" w:cstheme="minorHAnsi"/>
          <w:color w:val="000000" w:themeColor="text1"/>
        </w:rPr>
        <w:t xml:space="preserve">other projects of international technical </w:t>
      </w:r>
      <w:proofErr w:type="gramStart"/>
      <w:r w:rsidRPr="001A1E58">
        <w:rPr>
          <w:rFonts w:asciiTheme="minorHAnsi" w:eastAsia="Calibri" w:hAnsiTheme="minorHAnsi" w:cstheme="minorHAnsi"/>
          <w:color w:val="000000" w:themeColor="text1"/>
        </w:rPr>
        <w:t>assistance;</w:t>
      </w:r>
      <w:proofErr w:type="gramEnd"/>
    </w:p>
    <w:p w14:paraId="207E5E89" w14:textId="7C272E9B" w:rsidR="001A1E58" w:rsidRPr="001A1E58" w:rsidRDefault="001A1E58" w:rsidP="001A1E58">
      <w:pPr>
        <w:numPr>
          <w:ilvl w:val="0"/>
          <w:numId w:val="1"/>
        </w:numPr>
        <w:pBdr>
          <w:top w:val="nil"/>
          <w:left w:val="nil"/>
          <w:bottom w:val="nil"/>
          <w:right w:val="nil"/>
          <w:between w:val="nil"/>
        </w:pBdr>
        <w:jc w:val="both"/>
        <w:rPr>
          <w:rFonts w:asciiTheme="minorHAnsi" w:eastAsia="Calibri" w:hAnsiTheme="minorHAnsi" w:cstheme="minorHAnsi"/>
          <w:color w:val="000000" w:themeColor="text1"/>
          <w:lang w:val="uk-UA"/>
        </w:rPr>
      </w:pPr>
      <w:r>
        <w:rPr>
          <w:rFonts w:asciiTheme="minorHAnsi" w:eastAsia="Calibri" w:hAnsiTheme="minorHAnsi" w:cstheme="minorHAnsi"/>
          <w:color w:val="000000" w:themeColor="text1"/>
          <w:lang w:val="en-US"/>
        </w:rPr>
        <w:t>c</w:t>
      </w:r>
      <w:r w:rsidRPr="001A1E58">
        <w:rPr>
          <w:rFonts w:asciiTheme="minorHAnsi" w:eastAsia="Calibri" w:hAnsiTheme="minorHAnsi" w:cstheme="minorHAnsi"/>
          <w:color w:val="000000" w:themeColor="text1"/>
          <w:lang w:val="en-US"/>
        </w:rPr>
        <w:t xml:space="preserve">ooperation with relevant departments of </w:t>
      </w:r>
      <w:r w:rsidR="006237CB">
        <w:rPr>
          <w:rFonts w:asciiTheme="minorHAnsi" w:eastAsia="Calibri" w:hAnsiTheme="minorHAnsi" w:cstheme="minorHAnsi"/>
          <w:color w:val="000000" w:themeColor="text1"/>
          <w:lang w:val="en-US"/>
        </w:rPr>
        <w:t xml:space="preserve">the </w:t>
      </w:r>
      <w:r w:rsidRPr="001A1E58">
        <w:rPr>
          <w:rFonts w:asciiTheme="minorHAnsi" w:eastAsia="Calibri" w:hAnsiTheme="minorHAnsi" w:cstheme="minorHAnsi"/>
          <w:color w:val="000000" w:themeColor="text1"/>
          <w:lang w:val="en-US"/>
        </w:rPr>
        <w:t>Min</w:t>
      </w:r>
      <w:r w:rsidR="00030ACB">
        <w:rPr>
          <w:rFonts w:asciiTheme="minorHAnsi" w:eastAsia="Calibri" w:hAnsiTheme="minorHAnsi" w:cstheme="minorHAnsi"/>
          <w:color w:val="000000" w:themeColor="text1"/>
          <w:lang w:val="en-US"/>
        </w:rPr>
        <w:t>istry</w:t>
      </w:r>
      <w:r w:rsidRPr="001A1E58">
        <w:rPr>
          <w:rFonts w:asciiTheme="minorHAnsi" w:eastAsia="Calibri" w:hAnsiTheme="minorHAnsi" w:cstheme="minorHAnsi"/>
          <w:color w:val="000000" w:themeColor="text1"/>
          <w:lang w:val="en-US"/>
        </w:rPr>
        <w:t xml:space="preserve"> and other </w:t>
      </w:r>
      <w:proofErr w:type="gramStart"/>
      <w:r w:rsidRPr="001A1E58">
        <w:rPr>
          <w:rFonts w:asciiTheme="minorHAnsi" w:eastAsia="Calibri" w:hAnsiTheme="minorHAnsi" w:cstheme="minorHAnsi"/>
          <w:color w:val="000000" w:themeColor="text1"/>
          <w:lang w:val="en-US"/>
        </w:rPr>
        <w:t>stakeholders;</w:t>
      </w:r>
      <w:proofErr w:type="gramEnd"/>
    </w:p>
    <w:p w14:paraId="3E6BDB97" w14:textId="599EC303" w:rsidR="00E7009B" w:rsidRPr="001A1E58" w:rsidRDefault="006237CB" w:rsidP="001A1E58">
      <w:pPr>
        <w:numPr>
          <w:ilvl w:val="0"/>
          <w:numId w:val="1"/>
        </w:numPr>
        <w:pBdr>
          <w:top w:val="nil"/>
          <w:left w:val="nil"/>
          <w:bottom w:val="nil"/>
          <w:right w:val="nil"/>
          <w:between w:val="nil"/>
        </w:pBdr>
        <w:jc w:val="both"/>
        <w:rPr>
          <w:rFonts w:asciiTheme="minorHAnsi" w:hAnsiTheme="minorHAnsi" w:cstheme="minorHAnsi"/>
          <w:color w:val="000000" w:themeColor="text1"/>
        </w:rPr>
      </w:pPr>
      <w:r>
        <w:rPr>
          <w:rFonts w:asciiTheme="minorHAnsi" w:eastAsia="Calibri" w:hAnsiTheme="minorHAnsi" w:cstheme="minorHAnsi"/>
          <w:color w:val="000000" w:themeColor="text1"/>
        </w:rPr>
        <w:t xml:space="preserve">supporting </w:t>
      </w:r>
      <w:r w:rsidR="0026349D">
        <w:rPr>
          <w:rFonts w:asciiTheme="minorHAnsi" w:eastAsia="Calibri" w:hAnsiTheme="minorHAnsi" w:cstheme="minorHAnsi"/>
          <w:color w:val="000000" w:themeColor="text1"/>
        </w:rPr>
        <w:t>regular</w:t>
      </w:r>
      <w:r w:rsidR="0026349D" w:rsidRPr="001A1E58">
        <w:rPr>
          <w:rFonts w:asciiTheme="minorHAnsi" w:eastAsia="Calibri" w:hAnsiTheme="minorHAnsi" w:cstheme="minorHAnsi"/>
          <w:color w:val="000000" w:themeColor="text1"/>
        </w:rPr>
        <w:t xml:space="preserve"> </w:t>
      </w:r>
      <w:r w:rsidR="00E7009B" w:rsidRPr="001A1E58">
        <w:rPr>
          <w:rFonts w:asciiTheme="minorHAnsi" w:eastAsia="Calibri" w:hAnsiTheme="minorHAnsi" w:cstheme="minorHAnsi"/>
          <w:color w:val="000000" w:themeColor="text1"/>
        </w:rPr>
        <w:t xml:space="preserve">monitoring, reporting and evaluation of the </w:t>
      </w:r>
      <w:r w:rsidR="00030ACB">
        <w:rPr>
          <w:rFonts w:asciiTheme="minorHAnsi" w:eastAsia="Calibri" w:hAnsiTheme="minorHAnsi" w:cstheme="minorHAnsi"/>
          <w:color w:val="000000" w:themeColor="text1"/>
        </w:rPr>
        <w:t>Energy Transition</w:t>
      </w:r>
      <w:r w:rsidR="00E7009B" w:rsidRPr="001A1E58">
        <w:rPr>
          <w:rFonts w:asciiTheme="minorHAnsi" w:eastAsia="Calibri" w:hAnsiTheme="minorHAnsi" w:cstheme="minorHAnsi"/>
          <w:color w:val="000000" w:themeColor="text1"/>
        </w:rPr>
        <w:t xml:space="preserve"> agenda in Ukraine</w:t>
      </w:r>
      <w:r w:rsidR="001E6F1F" w:rsidRPr="001A1E58">
        <w:rPr>
          <w:rFonts w:asciiTheme="minorHAnsi" w:eastAsia="Calibri" w:hAnsiTheme="minorHAnsi" w:cstheme="minorHAnsi"/>
          <w:color w:val="000000" w:themeColor="text1"/>
        </w:rPr>
        <w:t xml:space="preserve"> in accordance with </w:t>
      </w:r>
      <w:r w:rsidR="00181514" w:rsidRPr="001A1E58">
        <w:rPr>
          <w:rFonts w:asciiTheme="minorHAnsi" w:eastAsia="Calibri" w:hAnsiTheme="minorHAnsi" w:cstheme="minorHAnsi"/>
          <w:color w:val="000000" w:themeColor="text1"/>
        </w:rPr>
        <w:t xml:space="preserve">the </w:t>
      </w:r>
      <w:r w:rsidR="001E6F1F" w:rsidRPr="001A1E58">
        <w:rPr>
          <w:rFonts w:asciiTheme="minorHAnsi" w:eastAsia="Calibri" w:hAnsiTheme="minorHAnsi" w:cstheme="minorHAnsi"/>
          <w:color w:val="000000" w:themeColor="text1"/>
        </w:rPr>
        <w:t xml:space="preserve">EU </w:t>
      </w:r>
      <w:proofErr w:type="gramStart"/>
      <w:r w:rsidR="001E6F1F" w:rsidRPr="001A1E58">
        <w:rPr>
          <w:rFonts w:asciiTheme="minorHAnsi" w:eastAsia="Calibri" w:hAnsiTheme="minorHAnsi" w:cstheme="minorHAnsi"/>
          <w:color w:val="000000" w:themeColor="text1"/>
        </w:rPr>
        <w:t>legislation</w:t>
      </w:r>
      <w:r w:rsidR="00E41B46" w:rsidRPr="001A1E58">
        <w:rPr>
          <w:rFonts w:asciiTheme="minorHAnsi" w:eastAsia="Calibri" w:hAnsiTheme="minorHAnsi" w:cstheme="minorHAnsi"/>
          <w:color w:val="000000" w:themeColor="text1"/>
        </w:rPr>
        <w:t>;</w:t>
      </w:r>
      <w:proofErr w:type="gramEnd"/>
      <w:r w:rsidR="00E7009B" w:rsidRPr="001A1E58">
        <w:rPr>
          <w:rFonts w:asciiTheme="minorHAnsi" w:eastAsia="Calibri" w:hAnsiTheme="minorHAnsi" w:cstheme="minorHAnsi"/>
          <w:color w:val="000000" w:themeColor="text1"/>
        </w:rPr>
        <w:t xml:space="preserve"> </w:t>
      </w:r>
    </w:p>
    <w:p w14:paraId="04CA472C" w14:textId="498A6B87" w:rsidR="00AF7BC6" w:rsidRPr="008D0956" w:rsidRDefault="00BD1ABB" w:rsidP="006673C4">
      <w:pPr>
        <w:numPr>
          <w:ilvl w:val="0"/>
          <w:numId w:val="1"/>
        </w:numPr>
        <w:pBdr>
          <w:top w:val="nil"/>
          <w:left w:val="nil"/>
          <w:bottom w:val="nil"/>
          <w:right w:val="nil"/>
          <w:between w:val="nil"/>
        </w:pBdr>
        <w:spacing w:after="240"/>
        <w:jc w:val="both"/>
        <w:rPr>
          <w:rFonts w:asciiTheme="minorHAnsi" w:hAnsiTheme="minorHAnsi" w:cstheme="minorHAnsi"/>
          <w:color w:val="000000" w:themeColor="text1"/>
        </w:rPr>
      </w:pPr>
      <w:r w:rsidRPr="00BD1ABB">
        <w:rPr>
          <w:rFonts w:asciiTheme="minorHAnsi" w:eastAsia="Calibri" w:hAnsiTheme="minorHAnsi" w:cstheme="minorHAnsi"/>
          <w:color w:val="000000" w:themeColor="text1"/>
          <w:lang w:val="en-US"/>
        </w:rPr>
        <w:t xml:space="preserve">performing other tasks and responsibilities as assigned by </w:t>
      </w:r>
      <w:r w:rsidRPr="008D0956">
        <w:rPr>
          <w:rFonts w:asciiTheme="minorHAnsi" w:eastAsia="Calibri" w:hAnsiTheme="minorHAnsi" w:cstheme="minorHAnsi"/>
          <w:color w:val="000000" w:themeColor="text1"/>
        </w:rPr>
        <w:t>the Senior Project Manager and RST Director</w:t>
      </w:r>
      <w:r w:rsidR="00FF0492" w:rsidRPr="008D0956">
        <w:rPr>
          <w:rFonts w:asciiTheme="minorHAnsi" w:eastAsia="Calibri" w:hAnsiTheme="minorHAnsi" w:cstheme="minorHAnsi"/>
          <w:color w:val="000000" w:themeColor="text1"/>
        </w:rPr>
        <w:t>.</w:t>
      </w:r>
    </w:p>
    <w:p w14:paraId="5F1907D9" w14:textId="77777777" w:rsidR="00AF7BC6" w:rsidRPr="00884C67" w:rsidRDefault="00FF0492">
      <w:pPr>
        <w:jc w:val="both"/>
        <w:rPr>
          <w:rFonts w:asciiTheme="minorHAnsi" w:eastAsia="Calibri" w:hAnsiTheme="minorHAnsi" w:cstheme="minorHAnsi"/>
          <w:b/>
        </w:rPr>
      </w:pPr>
      <w:r w:rsidRPr="00884C67">
        <w:rPr>
          <w:rFonts w:asciiTheme="minorHAnsi" w:eastAsia="Calibri" w:hAnsiTheme="minorHAnsi" w:cstheme="minorHAnsi"/>
          <w:b/>
        </w:rPr>
        <w:t xml:space="preserve">5. Qualifications, </w:t>
      </w:r>
      <w:proofErr w:type="gramStart"/>
      <w:r w:rsidRPr="00884C67">
        <w:rPr>
          <w:rFonts w:asciiTheme="minorHAnsi" w:eastAsia="Calibri" w:hAnsiTheme="minorHAnsi" w:cstheme="minorHAnsi"/>
          <w:b/>
        </w:rPr>
        <w:t>Skills</w:t>
      </w:r>
      <w:proofErr w:type="gramEnd"/>
      <w:r w:rsidRPr="00884C67">
        <w:rPr>
          <w:rFonts w:asciiTheme="minorHAnsi" w:eastAsia="Calibri" w:hAnsiTheme="minorHAnsi" w:cstheme="minorHAnsi"/>
          <w:b/>
        </w:rPr>
        <w:t xml:space="preserve"> and Experience </w:t>
      </w:r>
    </w:p>
    <w:p w14:paraId="5E4EF7C2" w14:textId="271EC740" w:rsidR="00AF7BC6" w:rsidRPr="00884C67" w:rsidRDefault="00FF0492">
      <w:pPr>
        <w:numPr>
          <w:ilvl w:val="1"/>
          <w:numId w:val="3"/>
        </w:numPr>
        <w:pBdr>
          <w:top w:val="nil"/>
          <w:left w:val="nil"/>
          <w:bottom w:val="nil"/>
          <w:right w:val="nil"/>
          <w:between w:val="nil"/>
        </w:pBdr>
        <w:spacing w:line="259" w:lineRule="auto"/>
        <w:jc w:val="both"/>
        <w:rPr>
          <w:rFonts w:asciiTheme="minorHAnsi" w:eastAsia="Calibri" w:hAnsiTheme="minorHAnsi" w:cstheme="minorHAnsi"/>
          <w:b/>
          <w:color w:val="000000"/>
        </w:rPr>
      </w:pPr>
      <w:r w:rsidRPr="00884C67">
        <w:rPr>
          <w:rFonts w:asciiTheme="minorHAnsi" w:eastAsia="Calibri" w:hAnsiTheme="minorHAnsi" w:cstheme="minorHAnsi"/>
          <w:b/>
          <w:color w:val="000000"/>
        </w:rPr>
        <w:t>Qualifications and Skills</w:t>
      </w:r>
      <w:r w:rsidR="00AC16AD" w:rsidRPr="00884C67">
        <w:rPr>
          <w:rFonts w:asciiTheme="minorHAnsi" w:eastAsia="Calibri" w:hAnsiTheme="minorHAnsi" w:cstheme="minorHAnsi"/>
          <w:b/>
          <w:color w:val="000000"/>
        </w:rPr>
        <w:t>:</w:t>
      </w:r>
    </w:p>
    <w:p w14:paraId="1683A4D9" w14:textId="049BD13A" w:rsidR="00AF7BC6" w:rsidRPr="00884C67" w:rsidRDefault="00FF0492">
      <w:pPr>
        <w:numPr>
          <w:ilvl w:val="0"/>
          <w:numId w:val="1"/>
        </w:numPr>
        <w:pBdr>
          <w:top w:val="nil"/>
          <w:left w:val="nil"/>
          <w:bottom w:val="nil"/>
          <w:right w:val="nil"/>
          <w:between w:val="nil"/>
        </w:pBdr>
        <w:jc w:val="both"/>
        <w:rPr>
          <w:rFonts w:asciiTheme="minorHAnsi" w:hAnsiTheme="minorHAnsi" w:cstheme="minorHAnsi"/>
          <w:color w:val="000000"/>
        </w:rPr>
      </w:pPr>
      <w:r w:rsidRPr="00884C67">
        <w:rPr>
          <w:rFonts w:asciiTheme="minorHAnsi" w:eastAsia="Calibri" w:hAnsiTheme="minorHAnsi" w:cstheme="minorHAnsi"/>
          <w:color w:val="000000"/>
        </w:rPr>
        <w:t xml:space="preserve">Master’s degree in Energy, Engineering, Finance, Economics, Law or </w:t>
      </w:r>
      <w:proofErr w:type="gramStart"/>
      <w:r w:rsidRPr="00884C67">
        <w:rPr>
          <w:rFonts w:asciiTheme="minorHAnsi" w:eastAsia="Calibri" w:hAnsiTheme="minorHAnsi" w:cstheme="minorHAnsi"/>
          <w:color w:val="000000"/>
        </w:rPr>
        <w:t>Ecology;</w:t>
      </w:r>
      <w:proofErr w:type="gramEnd"/>
    </w:p>
    <w:p w14:paraId="5357C45D" w14:textId="760D6D8B" w:rsidR="00AF7BC6" w:rsidRPr="00884C67" w:rsidRDefault="00AC16AD">
      <w:pPr>
        <w:numPr>
          <w:ilvl w:val="0"/>
          <w:numId w:val="1"/>
        </w:numPr>
        <w:pBdr>
          <w:top w:val="nil"/>
          <w:left w:val="nil"/>
          <w:bottom w:val="nil"/>
          <w:right w:val="nil"/>
          <w:between w:val="nil"/>
        </w:pBdr>
        <w:jc w:val="both"/>
        <w:rPr>
          <w:rFonts w:asciiTheme="minorHAnsi" w:hAnsiTheme="minorHAnsi" w:cstheme="minorHAnsi"/>
          <w:color w:val="000000"/>
        </w:rPr>
      </w:pPr>
      <w:bookmarkStart w:id="6" w:name="_heading=h.30j0zll" w:colFirst="0" w:colLast="0"/>
      <w:bookmarkEnd w:id="6"/>
      <w:r w:rsidRPr="00884C67">
        <w:rPr>
          <w:rFonts w:asciiTheme="minorHAnsi" w:eastAsia="Calibri" w:hAnsiTheme="minorHAnsi" w:cstheme="minorHAnsi"/>
          <w:color w:val="000000"/>
        </w:rPr>
        <w:t>s</w:t>
      </w:r>
      <w:r w:rsidR="00FF0492" w:rsidRPr="00884C67">
        <w:rPr>
          <w:rFonts w:asciiTheme="minorHAnsi" w:eastAsia="Calibri" w:hAnsiTheme="minorHAnsi" w:cstheme="minorHAnsi"/>
          <w:color w:val="000000"/>
        </w:rPr>
        <w:t xml:space="preserve">trong teamwork and communication </w:t>
      </w:r>
      <w:proofErr w:type="gramStart"/>
      <w:r w:rsidR="00FF0492" w:rsidRPr="00884C67">
        <w:rPr>
          <w:rFonts w:asciiTheme="minorHAnsi" w:eastAsia="Calibri" w:hAnsiTheme="minorHAnsi" w:cstheme="minorHAnsi"/>
          <w:color w:val="000000"/>
        </w:rPr>
        <w:t>skills;</w:t>
      </w:r>
      <w:proofErr w:type="gramEnd"/>
    </w:p>
    <w:p w14:paraId="7F459161" w14:textId="06D68FAB" w:rsidR="00EA5C1F" w:rsidRPr="00884C67" w:rsidRDefault="00EA5C1F" w:rsidP="00EA5C1F">
      <w:pPr>
        <w:numPr>
          <w:ilvl w:val="0"/>
          <w:numId w:val="1"/>
        </w:numPr>
        <w:pBdr>
          <w:top w:val="nil"/>
          <w:left w:val="nil"/>
          <w:bottom w:val="nil"/>
          <w:right w:val="nil"/>
          <w:between w:val="nil"/>
        </w:pBdr>
        <w:jc w:val="both"/>
        <w:rPr>
          <w:rFonts w:asciiTheme="minorHAnsi" w:eastAsia="Calibri" w:hAnsiTheme="minorHAnsi" w:cstheme="minorHAnsi"/>
          <w:color w:val="000000"/>
        </w:rPr>
      </w:pPr>
      <w:r w:rsidRPr="00884C67">
        <w:rPr>
          <w:rFonts w:asciiTheme="minorHAnsi" w:eastAsia="Calibri" w:hAnsiTheme="minorHAnsi" w:cstheme="minorHAnsi"/>
          <w:color w:val="000000"/>
        </w:rPr>
        <w:lastRenderedPageBreak/>
        <w:t xml:space="preserve">strong analytical skills: </w:t>
      </w:r>
      <w:r w:rsidR="00307796" w:rsidRPr="00884C67">
        <w:rPr>
          <w:rFonts w:asciiTheme="minorHAnsi" w:eastAsia="Calibri" w:hAnsiTheme="minorHAnsi" w:cstheme="minorHAnsi"/>
          <w:color w:val="000000"/>
        </w:rPr>
        <w:t>ability to analyse</w:t>
      </w:r>
      <w:r w:rsidRPr="00884C67">
        <w:rPr>
          <w:rFonts w:asciiTheme="minorHAnsi" w:eastAsia="Calibri" w:hAnsiTheme="minorHAnsi" w:cstheme="minorHAnsi"/>
          <w:color w:val="000000"/>
        </w:rPr>
        <w:t>,</w:t>
      </w:r>
      <w:r w:rsidR="00307796" w:rsidRPr="00884C67">
        <w:rPr>
          <w:rFonts w:asciiTheme="minorHAnsi" w:eastAsia="Calibri" w:hAnsiTheme="minorHAnsi" w:cstheme="minorHAnsi"/>
          <w:color w:val="000000"/>
        </w:rPr>
        <w:t xml:space="preserve"> </w:t>
      </w:r>
      <w:r w:rsidR="00395C14">
        <w:rPr>
          <w:rFonts w:asciiTheme="minorHAnsi" w:eastAsia="Calibri" w:hAnsiTheme="minorHAnsi" w:cstheme="minorHAnsi"/>
          <w:color w:val="000000"/>
        </w:rPr>
        <w:t xml:space="preserve">and </w:t>
      </w:r>
      <w:r w:rsidR="00307796" w:rsidRPr="00884C67">
        <w:rPr>
          <w:rFonts w:asciiTheme="minorHAnsi" w:eastAsia="Calibri" w:hAnsiTheme="minorHAnsi" w:cstheme="minorHAnsi"/>
          <w:color w:val="000000"/>
        </w:rPr>
        <w:t xml:space="preserve">interpret complex legal, commercial and financial </w:t>
      </w:r>
      <w:proofErr w:type="gramStart"/>
      <w:r w:rsidR="00307796" w:rsidRPr="00884C67">
        <w:rPr>
          <w:rFonts w:asciiTheme="minorHAnsi" w:eastAsia="Calibri" w:hAnsiTheme="minorHAnsi" w:cstheme="minorHAnsi"/>
          <w:color w:val="000000"/>
        </w:rPr>
        <w:t>data</w:t>
      </w:r>
      <w:r w:rsidR="00B31C79" w:rsidRPr="00884C67">
        <w:rPr>
          <w:rFonts w:asciiTheme="minorHAnsi" w:eastAsia="Calibri" w:hAnsiTheme="minorHAnsi" w:cstheme="minorHAnsi"/>
          <w:color w:val="000000"/>
        </w:rPr>
        <w:t>;</w:t>
      </w:r>
      <w:proofErr w:type="gramEnd"/>
    </w:p>
    <w:p w14:paraId="2AE72CC7" w14:textId="77777777" w:rsidR="00EA5C1F" w:rsidRPr="00884C67" w:rsidRDefault="00EA5C1F" w:rsidP="00EA5C1F">
      <w:pPr>
        <w:numPr>
          <w:ilvl w:val="0"/>
          <w:numId w:val="1"/>
        </w:numPr>
        <w:pBdr>
          <w:top w:val="nil"/>
          <w:left w:val="nil"/>
          <w:bottom w:val="nil"/>
          <w:right w:val="nil"/>
          <w:between w:val="nil"/>
        </w:pBdr>
        <w:jc w:val="both"/>
        <w:rPr>
          <w:rFonts w:asciiTheme="minorHAnsi" w:eastAsia="Calibri" w:hAnsiTheme="minorHAnsi" w:cstheme="minorHAnsi"/>
          <w:color w:val="000000"/>
        </w:rPr>
      </w:pPr>
      <w:r w:rsidRPr="00884C67">
        <w:rPr>
          <w:rFonts w:asciiTheme="minorHAnsi" w:eastAsia="Calibri" w:hAnsiTheme="minorHAnsi" w:cstheme="minorHAnsi"/>
          <w:color w:val="000000"/>
        </w:rPr>
        <w:t xml:space="preserve">project management skills are an </w:t>
      </w:r>
      <w:proofErr w:type="gramStart"/>
      <w:r w:rsidRPr="00884C67">
        <w:rPr>
          <w:rFonts w:asciiTheme="minorHAnsi" w:eastAsia="Calibri" w:hAnsiTheme="minorHAnsi" w:cstheme="minorHAnsi"/>
          <w:color w:val="000000"/>
        </w:rPr>
        <w:t>asset;</w:t>
      </w:r>
      <w:proofErr w:type="gramEnd"/>
    </w:p>
    <w:p w14:paraId="01AD8F8F" w14:textId="77777777" w:rsidR="00EA5C1F" w:rsidRPr="00884C67" w:rsidRDefault="00EA5C1F" w:rsidP="00EA5C1F">
      <w:pPr>
        <w:numPr>
          <w:ilvl w:val="0"/>
          <w:numId w:val="1"/>
        </w:numPr>
        <w:pBdr>
          <w:top w:val="nil"/>
          <w:left w:val="nil"/>
          <w:bottom w:val="nil"/>
          <w:right w:val="nil"/>
          <w:between w:val="nil"/>
        </w:pBdr>
        <w:jc w:val="both"/>
        <w:rPr>
          <w:rFonts w:asciiTheme="minorHAnsi" w:eastAsia="Calibri" w:hAnsiTheme="minorHAnsi" w:cstheme="minorHAnsi"/>
          <w:color w:val="000000"/>
        </w:rPr>
      </w:pPr>
      <w:r w:rsidRPr="00884C67">
        <w:rPr>
          <w:rFonts w:asciiTheme="minorHAnsi" w:eastAsia="Calibri" w:hAnsiTheme="minorHAnsi" w:cstheme="minorHAnsi"/>
          <w:color w:val="000000"/>
        </w:rPr>
        <w:t xml:space="preserve">fluency in Ukrainian and </w:t>
      </w:r>
      <w:proofErr w:type="gramStart"/>
      <w:r w:rsidRPr="00884C67">
        <w:rPr>
          <w:rFonts w:asciiTheme="minorHAnsi" w:eastAsia="Calibri" w:hAnsiTheme="minorHAnsi" w:cstheme="minorHAnsi"/>
          <w:color w:val="000000"/>
        </w:rPr>
        <w:t>English;</w:t>
      </w:r>
      <w:proofErr w:type="gramEnd"/>
    </w:p>
    <w:p w14:paraId="4A05BBA6" w14:textId="77777777" w:rsidR="00AF7BC6" w:rsidRPr="00884C67" w:rsidRDefault="00FF0492">
      <w:pPr>
        <w:numPr>
          <w:ilvl w:val="0"/>
          <w:numId w:val="2"/>
        </w:numPr>
        <w:pBdr>
          <w:top w:val="nil"/>
          <w:left w:val="nil"/>
          <w:bottom w:val="nil"/>
          <w:right w:val="nil"/>
          <w:between w:val="nil"/>
        </w:pBdr>
        <w:spacing w:after="280"/>
        <w:jc w:val="both"/>
        <w:rPr>
          <w:rFonts w:asciiTheme="minorHAnsi" w:hAnsiTheme="minorHAnsi" w:cstheme="minorHAnsi"/>
          <w:color w:val="000000"/>
        </w:rPr>
      </w:pPr>
      <w:r w:rsidRPr="00884C67">
        <w:rPr>
          <w:rFonts w:asciiTheme="minorHAnsi" w:eastAsia="Calibri" w:hAnsiTheme="minorHAnsi" w:cstheme="minorHAnsi"/>
          <w:color w:val="000000"/>
        </w:rPr>
        <w:t>PC literacy.</w:t>
      </w:r>
    </w:p>
    <w:p w14:paraId="58FCB714" w14:textId="0DBD7330" w:rsidR="00AF7BC6" w:rsidRPr="00884C67" w:rsidRDefault="00FF0492">
      <w:pPr>
        <w:jc w:val="both"/>
        <w:rPr>
          <w:rFonts w:asciiTheme="minorHAnsi" w:eastAsia="Calibri" w:hAnsiTheme="minorHAnsi" w:cstheme="minorHAnsi"/>
          <w:b/>
        </w:rPr>
      </w:pPr>
      <w:r w:rsidRPr="00884C67">
        <w:rPr>
          <w:rFonts w:asciiTheme="minorHAnsi" w:eastAsia="Calibri" w:hAnsiTheme="minorHAnsi" w:cstheme="minorHAnsi"/>
          <w:b/>
        </w:rPr>
        <w:t>5.2 Professional Experience</w:t>
      </w:r>
      <w:r w:rsidR="00AC16AD" w:rsidRPr="00884C67">
        <w:rPr>
          <w:rFonts w:asciiTheme="minorHAnsi" w:eastAsia="Calibri" w:hAnsiTheme="minorHAnsi" w:cstheme="minorHAnsi"/>
          <w:b/>
        </w:rPr>
        <w:t>:</w:t>
      </w:r>
    </w:p>
    <w:p w14:paraId="72086A0E" w14:textId="1D06E8CE" w:rsidR="00AF7BC6" w:rsidRPr="00884C67" w:rsidRDefault="00EA5C1F">
      <w:pPr>
        <w:numPr>
          <w:ilvl w:val="0"/>
          <w:numId w:val="1"/>
        </w:numPr>
        <w:pBdr>
          <w:top w:val="nil"/>
          <w:left w:val="nil"/>
          <w:bottom w:val="nil"/>
          <w:right w:val="nil"/>
          <w:between w:val="nil"/>
        </w:pBdr>
        <w:spacing w:line="259" w:lineRule="auto"/>
        <w:jc w:val="both"/>
        <w:rPr>
          <w:rFonts w:asciiTheme="minorHAnsi" w:hAnsiTheme="minorHAnsi" w:cstheme="minorHAnsi"/>
          <w:color w:val="000000"/>
        </w:rPr>
      </w:pPr>
      <w:bookmarkStart w:id="7" w:name="_Hlk150157819"/>
      <w:r w:rsidRPr="00884C67">
        <w:rPr>
          <w:rFonts w:asciiTheme="minorHAnsi" w:eastAsia="Calibri" w:hAnsiTheme="minorHAnsi" w:cstheme="minorHAnsi"/>
          <w:color w:val="000000"/>
        </w:rPr>
        <w:t>m</w:t>
      </w:r>
      <w:r w:rsidR="00FF0492" w:rsidRPr="00884C67">
        <w:rPr>
          <w:rFonts w:asciiTheme="minorHAnsi" w:eastAsia="Calibri" w:hAnsiTheme="minorHAnsi" w:cstheme="minorHAnsi"/>
          <w:color w:val="000000"/>
        </w:rPr>
        <w:t>inimum 5 years of general professional experience</w:t>
      </w:r>
      <w:r w:rsidR="00D112EA" w:rsidRPr="00884C67">
        <w:rPr>
          <w:rFonts w:asciiTheme="minorHAnsi" w:eastAsia="Calibri" w:hAnsiTheme="minorHAnsi" w:cstheme="minorHAnsi"/>
          <w:color w:val="000000"/>
        </w:rPr>
        <w:t xml:space="preserve"> </w:t>
      </w:r>
      <w:r w:rsidRPr="00884C67">
        <w:rPr>
          <w:rFonts w:asciiTheme="minorHAnsi" w:eastAsia="Calibri" w:hAnsiTheme="minorHAnsi" w:cstheme="minorHAnsi"/>
          <w:color w:val="000000"/>
        </w:rPr>
        <w:t xml:space="preserve">in </w:t>
      </w:r>
      <w:r w:rsidR="00D112EA" w:rsidRPr="00884C67">
        <w:rPr>
          <w:rFonts w:asciiTheme="minorHAnsi" w:eastAsia="Calibri" w:hAnsiTheme="minorHAnsi" w:cstheme="minorHAnsi"/>
          <w:color w:val="000000"/>
        </w:rPr>
        <w:t>energy, environment</w:t>
      </w:r>
      <w:r w:rsidR="00492242" w:rsidRPr="00884C67">
        <w:rPr>
          <w:rFonts w:asciiTheme="minorHAnsi" w:eastAsia="Calibri" w:hAnsiTheme="minorHAnsi" w:cstheme="minorHAnsi"/>
          <w:color w:val="000000"/>
        </w:rPr>
        <w:t>al</w:t>
      </w:r>
      <w:r w:rsidR="00D112EA" w:rsidRPr="00884C67">
        <w:rPr>
          <w:rFonts w:asciiTheme="minorHAnsi" w:eastAsia="Calibri" w:hAnsiTheme="minorHAnsi" w:cstheme="minorHAnsi"/>
          <w:color w:val="000000"/>
        </w:rPr>
        <w:t xml:space="preserve"> and climate </w:t>
      </w:r>
      <w:proofErr w:type="gramStart"/>
      <w:r w:rsidR="00395C14">
        <w:rPr>
          <w:rFonts w:asciiTheme="minorHAnsi" w:eastAsia="Calibri" w:hAnsiTheme="minorHAnsi" w:cstheme="minorHAnsi"/>
          <w:color w:val="000000"/>
        </w:rPr>
        <w:t>areas</w:t>
      </w:r>
      <w:r w:rsidR="00FF0492" w:rsidRPr="00884C67">
        <w:rPr>
          <w:rFonts w:asciiTheme="minorHAnsi" w:eastAsia="Calibri" w:hAnsiTheme="minorHAnsi" w:cstheme="minorHAnsi"/>
          <w:color w:val="000000"/>
        </w:rPr>
        <w:t>;</w:t>
      </w:r>
      <w:proofErr w:type="gramEnd"/>
    </w:p>
    <w:p w14:paraId="47D99B96" w14:textId="2CF7E8F7" w:rsidR="00AF7BC6" w:rsidRPr="00884C67" w:rsidRDefault="00EA5C1F" w:rsidP="00FB2758">
      <w:pPr>
        <w:numPr>
          <w:ilvl w:val="0"/>
          <w:numId w:val="1"/>
        </w:numPr>
        <w:pBdr>
          <w:top w:val="nil"/>
          <w:left w:val="nil"/>
          <w:bottom w:val="nil"/>
          <w:right w:val="nil"/>
          <w:between w:val="nil"/>
        </w:pBdr>
        <w:spacing w:line="259" w:lineRule="auto"/>
        <w:jc w:val="both"/>
        <w:rPr>
          <w:rFonts w:asciiTheme="minorHAnsi" w:hAnsiTheme="minorHAnsi" w:cstheme="minorHAnsi"/>
          <w:b/>
          <w:color w:val="000000"/>
        </w:rPr>
      </w:pPr>
      <w:r w:rsidRPr="00884C67">
        <w:rPr>
          <w:rFonts w:asciiTheme="minorHAnsi" w:eastAsia="Calibri" w:hAnsiTheme="minorHAnsi" w:cstheme="minorHAnsi"/>
          <w:color w:val="000000"/>
        </w:rPr>
        <w:t>m</w:t>
      </w:r>
      <w:r w:rsidR="00FF0492" w:rsidRPr="00884C67">
        <w:rPr>
          <w:rFonts w:asciiTheme="minorHAnsi" w:eastAsia="Calibri" w:hAnsiTheme="minorHAnsi" w:cstheme="minorHAnsi"/>
          <w:color w:val="000000"/>
        </w:rPr>
        <w:t>inimum 3 years of experience in one or more areas related to the energy sector (</w:t>
      </w:r>
      <w:r w:rsidR="001A1E58">
        <w:rPr>
          <w:rFonts w:asciiTheme="minorHAnsi" w:eastAsia="Calibri" w:hAnsiTheme="minorHAnsi" w:cstheme="minorHAnsi"/>
          <w:color w:val="000000"/>
        </w:rPr>
        <w:t xml:space="preserve">electricity, energy, </w:t>
      </w:r>
      <w:r w:rsidR="00D112EA" w:rsidRPr="00884C67">
        <w:rPr>
          <w:rFonts w:asciiTheme="minorHAnsi" w:eastAsia="Calibri" w:hAnsiTheme="minorHAnsi" w:cstheme="minorHAnsi"/>
          <w:color w:val="000000"/>
        </w:rPr>
        <w:t>climat</w:t>
      </w:r>
      <w:r w:rsidRPr="00884C67">
        <w:rPr>
          <w:rFonts w:asciiTheme="minorHAnsi" w:eastAsia="Calibri" w:hAnsiTheme="minorHAnsi" w:cstheme="minorHAnsi"/>
          <w:color w:val="000000"/>
        </w:rPr>
        <w:t>e</w:t>
      </w:r>
      <w:r w:rsidR="00D112EA" w:rsidRPr="00884C67">
        <w:rPr>
          <w:rFonts w:asciiTheme="minorHAnsi" w:eastAsia="Calibri" w:hAnsiTheme="minorHAnsi" w:cstheme="minorHAnsi"/>
          <w:color w:val="000000"/>
        </w:rPr>
        <w:t xml:space="preserve"> and environmental policy, energy efficiency</w:t>
      </w:r>
      <w:r w:rsidR="00FF0492" w:rsidRPr="00884C67">
        <w:rPr>
          <w:rFonts w:asciiTheme="minorHAnsi" w:eastAsia="Calibri" w:hAnsiTheme="minorHAnsi" w:cstheme="minorHAnsi"/>
          <w:color w:val="000000"/>
        </w:rPr>
        <w:t>, et</w:t>
      </w:r>
      <w:r w:rsidR="00492242" w:rsidRPr="00884C67">
        <w:rPr>
          <w:rFonts w:asciiTheme="minorHAnsi" w:eastAsia="Calibri" w:hAnsiTheme="minorHAnsi" w:cstheme="minorHAnsi"/>
          <w:color w:val="000000"/>
        </w:rPr>
        <w:t>c.</w:t>
      </w:r>
      <w:r w:rsidR="00FF0492" w:rsidRPr="00884C67">
        <w:rPr>
          <w:rFonts w:asciiTheme="minorHAnsi" w:eastAsia="Calibri" w:hAnsiTheme="minorHAnsi" w:cstheme="minorHAnsi"/>
          <w:color w:val="000000"/>
        </w:rPr>
        <w:t>)</w:t>
      </w:r>
      <w:r w:rsidR="00307796" w:rsidRPr="00884C67">
        <w:rPr>
          <w:rFonts w:asciiTheme="minorHAnsi" w:eastAsia="Calibri" w:hAnsiTheme="minorHAnsi" w:cstheme="minorHAnsi"/>
          <w:color w:val="000000"/>
        </w:rPr>
        <w:t>.</w:t>
      </w:r>
    </w:p>
    <w:bookmarkEnd w:id="7"/>
    <w:p w14:paraId="6A018DE2" w14:textId="77777777" w:rsidR="00EA5C1F" w:rsidRPr="00884C67" w:rsidRDefault="00EA5C1F">
      <w:pPr>
        <w:jc w:val="both"/>
        <w:rPr>
          <w:rFonts w:asciiTheme="minorHAnsi" w:eastAsia="Calibri" w:hAnsiTheme="minorHAnsi" w:cstheme="minorHAnsi"/>
          <w:color w:val="000000"/>
        </w:rPr>
      </w:pPr>
    </w:p>
    <w:p w14:paraId="6EA7A368" w14:textId="30434DB9" w:rsidR="00AF7BC6" w:rsidRPr="00884C67" w:rsidRDefault="00FF0492">
      <w:pPr>
        <w:jc w:val="both"/>
        <w:rPr>
          <w:rFonts w:asciiTheme="minorHAnsi" w:eastAsia="Calibri" w:hAnsiTheme="minorHAnsi" w:cstheme="minorHAnsi"/>
          <w:b/>
        </w:rPr>
      </w:pPr>
      <w:r w:rsidRPr="00884C67">
        <w:rPr>
          <w:rFonts w:asciiTheme="minorHAnsi" w:eastAsia="Calibri" w:hAnsiTheme="minorHAnsi" w:cstheme="minorHAnsi"/>
          <w:b/>
        </w:rPr>
        <w:t xml:space="preserve">5.3 Other </w:t>
      </w:r>
      <w:r w:rsidR="00307796" w:rsidRPr="00884C67">
        <w:rPr>
          <w:rFonts w:asciiTheme="minorHAnsi" w:eastAsia="Calibri" w:hAnsiTheme="minorHAnsi" w:cstheme="minorHAnsi"/>
          <w:b/>
        </w:rPr>
        <w:t>C</w:t>
      </w:r>
      <w:r w:rsidRPr="00884C67">
        <w:rPr>
          <w:rFonts w:asciiTheme="minorHAnsi" w:eastAsia="Calibri" w:hAnsiTheme="minorHAnsi" w:cstheme="minorHAnsi"/>
          <w:b/>
        </w:rPr>
        <w:t>ompetencies:</w:t>
      </w:r>
    </w:p>
    <w:p w14:paraId="3034BEC0" w14:textId="2CCBC84B" w:rsidR="00AF7BC6" w:rsidRPr="00884C67" w:rsidRDefault="00367736">
      <w:pPr>
        <w:numPr>
          <w:ilvl w:val="0"/>
          <w:numId w:val="1"/>
        </w:numPr>
        <w:pBdr>
          <w:top w:val="nil"/>
          <w:left w:val="nil"/>
          <w:bottom w:val="nil"/>
          <w:right w:val="nil"/>
          <w:between w:val="nil"/>
        </w:pBdr>
        <w:spacing w:line="259" w:lineRule="auto"/>
        <w:jc w:val="both"/>
        <w:rPr>
          <w:rFonts w:asciiTheme="minorHAnsi" w:hAnsiTheme="minorHAnsi" w:cstheme="minorHAnsi"/>
          <w:color w:val="000000"/>
        </w:rPr>
      </w:pPr>
      <w:r w:rsidRPr="00884C67">
        <w:rPr>
          <w:rFonts w:asciiTheme="minorHAnsi" w:eastAsia="Calibri" w:hAnsiTheme="minorHAnsi" w:cstheme="minorHAnsi"/>
          <w:color w:val="000000"/>
        </w:rPr>
        <w:t>f</w:t>
      </w:r>
      <w:r w:rsidR="00FF0492" w:rsidRPr="00884C67">
        <w:rPr>
          <w:rFonts w:asciiTheme="minorHAnsi" w:eastAsia="Calibri" w:hAnsiTheme="minorHAnsi" w:cstheme="minorHAnsi"/>
          <w:color w:val="000000"/>
        </w:rPr>
        <w:t xml:space="preserve">amiliarity with the reform agenda in Ukraine and understanding of the policy formulation process is an </w:t>
      </w:r>
      <w:proofErr w:type="gramStart"/>
      <w:r w:rsidR="00FF0492" w:rsidRPr="00884C67">
        <w:rPr>
          <w:rFonts w:asciiTheme="minorHAnsi" w:eastAsia="Calibri" w:hAnsiTheme="minorHAnsi" w:cstheme="minorHAnsi"/>
          <w:color w:val="000000"/>
        </w:rPr>
        <w:t>asset;</w:t>
      </w:r>
      <w:proofErr w:type="gramEnd"/>
    </w:p>
    <w:p w14:paraId="7286A0CA" w14:textId="69EF60E0" w:rsidR="00AF7BC6" w:rsidRPr="00884C67" w:rsidRDefault="00367736">
      <w:pPr>
        <w:numPr>
          <w:ilvl w:val="0"/>
          <w:numId w:val="1"/>
        </w:numPr>
        <w:pBdr>
          <w:top w:val="nil"/>
          <w:left w:val="nil"/>
          <w:bottom w:val="nil"/>
          <w:right w:val="nil"/>
          <w:between w:val="nil"/>
        </w:pBdr>
        <w:spacing w:line="259" w:lineRule="auto"/>
        <w:jc w:val="both"/>
        <w:rPr>
          <w:rFonts w:asciiTheme="minorHAnsi" w:hAnsiTheme="minorHAnsi" w:cstheme="minorHAnsi"/>
          <w:color w:val="000000"/>
        </w:rPr>
      </w:pPr>
      <w:r w:rsidRPr="00884C67">
        <w:rPr>
          <w:rFonts w:asciiTheme="minorHAnsi" w:eastAsia="Calibri" w:hAnsiTheme="minorHAnsi" w:cstheme="minorHAnsi"/>
          <w:color w:val="000000"/>
        </w:rPr>
        <w:t>e</w:t>
      </w:r>
      <w:r w:rsidR="00FF0492" w:rsidRPr="00884C67">
        <w:rPr>
          <w:rFonts w:asciiTheme="minorHAnsi" w:eastAsia="Calibri" w:hAnsiTheme="minorHAnsi" w:cstheme="minorHAnsi"/>
          <w:color w:val="000000"/>
        </w:rPr>
        <w:t xml:space="preserve">xperience in cooperation with the government is an </w:t>
      </w:r>
      <w:proofErr w:type="gramStart"/>
      <w:r w:rsidR="00FF0492" w:rsidRPr="00884C67">
        <w:rPr>
          <w:rFonts w:asciiTheme="minorHAnsi" w:eastAsia="Calibri" w:hAnsiTheme="minorHAnsi" w:cstheme="minorHAnsi"/>
          <w:color w:val="000000"/>
        </w:rPr>
        <w:t>asset;</w:t>
      </w:r>
      <w:proofErr w:type="gramEnd"/>
    </w:p>
    <w:p w14:paraId="31D36BCE" w14:textId="1F645D33" w:rsidR="00AF7BC6" w:rsidRPr="00884C67" w:rsidRDefault="00367736">
      <w:pPr>
        <w:numPr>
          <w:ilvl w:val="0"/>
          <w:numId w:val="1"/>
        </w:numPr>
        <w:pBdr>
          <w:top w:val="nil"/>
          <w:left w:val="nil"/>
          <w:bottom w:val="nil"/>
          <w:right w:val="nil"/>
          <w:between w:val="nil"/>
        </w:pBdr>
        <w:spacing w:line="259" w:lineRule="auto"/>
        <w:jc w:val="both"/>
        <w:rPr>
          <w:rFonts w:asciiTheme="minorHAnsi" w:hAnsiTheme="minorHAnsi" w:cstheme="minorHAnsi"/>
          <w:color w:val="000000"/>
        </w:rPr>
      </w:pPr>
      <w:bookmarkStart w:id="8" w:name="_heading=h.1fob9te" w:colFirst="0" w:colLast="0"/>
      <w:bookmarkEnd w:id="8"/>
      <w:r w:rsidRPr="00884C67">
        <w:rPr>
          <w:rFonts w:asciiTheme="minorHAnsi" w:eastAsia="Calibri" w:hAnsiTheme="minorHAnsi" w:cstheme="minorHAnsi"/>
          <w:color w:val="000000"/>
        </w:rPr>
        <w:t>e</w:t>
      </w:r>
      <w:r w:rsidR="00FF0492" w:rsidRPr="00884C67">
        <w:rPr>
          <w:rFonts w:asciiTheme="minorHAnsi" w:eastAsia="Calibri" w:hAnsiTheme="minorHAnsi" w:cstheme="minorHAnsi"/>
          <w:color w:val="000000"/>
        </w:rPr>
        <w:t xml:space="preserve">xperience in international companies, organizations or institutions is an </w:t>
      </w:r>
      <w:proofErr w:type="gramStart"/>
      <w:r w:rsidR="00FF0492" w:rsidRPr="00884C67">
        <w:rPr>
          <w:rFonts w:asciiTheme="minorHAnsi" w:eastAsia="Calibri" w:hAnsiTheme="minorHAnsi" w:cstheme="minorHAnsi"/>
          <w:color w:val="000000"/>
        </w:rPr>
        <w:t>asset;</w:t>
      </w:r>
      <w:proofErr w:type="gramEnd"/>
    </w:p>
    <w:p w14:paraId="16DB9295" w14:textId="68582F9D" w:rsidR="00AF7BC6" w:rsidRPr="00884C67" w:rsidRDefault="00367736">
      <w:pPr>
        <w:numPr>
          <w:ilvl w:val="0"/>
          <w:numId w:val="1"/>
        </w:numPr>
        <w:pBdr>
          <w:top w:val="nil"/>
          <w:left w:val="nil"/>
          <w:bottom w:val="nil"/>
          <w:right w:val="nil"/>
          <w:between w:val="nil"/>
        </w:pBdr>
        <w:spacing w:after="280"/>
        <w:jc w:val="both"/>
        <w:rPr>
          <w:rFonts w:asciiTheme="minorHAnsi" w:hAnsiTheme="minorHAnsi" w:cstheme="minorHAnsi"/>
          <w:color w:val="000000"/>
        </w:rPr>
      </w:pPr>
      <w:r w:rsidRPr="00884C67">
        <w:rPr>
          <w:rFonts w:asciiTheme="minorHAnsi" w:eastAsia="Calibri" w:hAnsiTheme="minorHAnsi" w:cstheme="minorHAnsi"/>
          <w:color w:val="000000"/>
        </w:rPr>
        <w:t>i</w:t>
      </w:r>
      <w:r w:rsidR="00FF0492" w:rsidRPr="00884C67">
        <w:rPr>
          <w:rFonts w:asciiTheme="minorHAnsi" w:eastAsia="Calibri" w:hAnsiTheme="minorHAnsi" w:cstheme="minorHAnsi"/>
          <w:color w:val="000000"/>
        </w:rPr>
        <w:t>mpeccable ethical standards.</w:t>
      </w:r>
    </w:p>
    <w:p w14:paraId="00932251" w14:textId="77777777" w:rsidR="00AF7BC6" w:rsidRPr="00884C67" w:rsidRDefault="00FF0492">
      <w:pPr>
        <w:jc w:val="both"/>
        <w:rPr>
          <w:rFonts w:asciiTheme="minorHAnsi" w:eastAsia="Calibri" w:hAnsiTheme="minorHAnsi" w:cstheme="minorHAnsi"/>
          <w:b/>
        </w:rPr>
      </w:pPr>
      <w:r w:rsidRPr="00884C67">
        <w:rPr>
          <w:rFonts w:asciiTheme="minorHAnsi" w:eastAsia="Calibri" w:hAnsiTheme="minorHAnsi" w:cstheme="minorHAnsi"/>
          <w:b/>
        </w:rPr>
        <w:t>6. Funding Source</w:t>
      </w:r>
    </w:p>
    <w:p w14:paraId="27983C25" w14:textId="77777777" w:rsidR="00AF7BC6" w:rsidRPr="00884C67" w:rsidRDefault="00FF0492">
      <w:pPr>
        <w:jc w:val="both"/>
        <w:rPr>
          <w:rFonts w:asciiTheme="minorHAnsi" w:eastAsia="Calibri" w:hAnsiTheme="minorHAnsi" w:cstheme="minorHAnsi"/>
        </w:rPr>
      </w:pPr>
      <w:r w:rsidRPr="00884C67">
        <w:rPr>
          <w:rFonts w:asciiTheme="minorHAnsi" w:eastAsia="Calibri" w:hAnsiTheme="minorHAnsi" w:cstheme="minorHAnsi"/>
        </w:rPr>
        <w:t xml:space="preserve">The funding source of this assignment is the EBRD Ukraine Stabilisation and Sustainable Growth Multi-Donor Account (MDA). Contributors to the MDA are Austria, Denmark, Finland, France, Germany, Italy, Japan, the Netherlands, Norway, Poland, Sweden, Switzerland, the United Kingdom, the United </w:t>
      </w:r>
      <w:proofErr w:type="gramStart"/>
      <w:r w:rsidRPr="00884C67">
        <w:rPr>
          <w:rFonts w:asciiTheme="minorHAnsi" w:eastAsia="Calibri" w:hAnsiTheme="minorHAnsi" w:cstheme="minorHAnsi"/>
        </w:rPr>
        <w:t>States</w:t>
      </w:r>
      <w:proofErr w:type="gramEnd"/>
      <w:r w:rsidRPr="00884C67">
        <w:rPr>
          <w:rFonts w:asciiTheme="minorHAnsi" w:eastAsia="Calibri" w:hAnsiTheme="minorHAnsi" w:cstheme="minorHAnsi"/>
        </w:rPr>
        <w:t xml:space="preserve"> and the European Union.</w:t>
      </w:r>
    </w:p>
    <w:p w14:paraId="16480C32" w14:textId="77777777" w:rsidR="00AF7BC6" w:rsidRPr="00884C67" w:rsidRDefault="00FF0492">
      <w:pPr>
        <w:jc w:val="both"/>
        <w:rPr>
          <w:rFonts w:asciiTheme="minorHAnsi" w:eastAsia="Calibri" w:hAnsiTheme="minorHAnsi" w:cstheme="minorHAnsi"/>
        </w:rPr>
      </w:pPr>
      <w:r w:rsidRPr="00884C67">
        <w:rPr>
          <w:rFonts w:asciiTheme="minorHAnsi" w:eastAsia="Calibri" w:hAnsiTheme="minorHAnsi" w:cstheme="minorHAnsi"/>
        </w:rPr>
        <w:t>Please note, selection and contracting will be subject to the availability of funding.</w:t>
      </w:r>
    </w:p>
    <w:p w14:paraId="65089458" w14:textId="77777777" w:rsidR="00AF7BC6" w:rsidRPr="00884C67" w:rsidRDefault="00AF7BC6">
      <w:pPr>
        <w:jc w:val="both"/>
        <w:rPr>
          <w:rFonts w:asciiTheme="minorHAnsi" w:eastAsia="Calibri" w:hAnsiTheme="minorHAnsi" w:cstheme="minorHAnsi"/>
        </w:rPr>
      </w:pPr>
    </w:p>
    <w:p w14:paraId="152FE2AE" w14:textId="77777777" w:rsidR="00AF7BC6" w:rsidRPr="00884C67" w:rsidRDefault="00FF0492">
      <w:pPr>
        <w:jc w:val="both"/>
        <w:rPr>
          <w:rFonts w:asciiTheme="minorHAnsi" w:eastAsia="Calibri" w:hAnsiTheme="minorHAnsi" w:cstheme="minorHAnsi"/>
          <w:b/>
        </w:rPr>
      </w:pPr>
      <w:r w:rsidRPr="00884C67">
        <w:rPr>
          <w:rFonts w:asciiTheme="minorHAnsi" w:eastAsia="Calibri" w:hAnsiTheme="minorHAnsi" w:cstheme="minorHAnsi"/>
          <w:b/>
        </w:rPr>
        <w:t xml:space="preserve">7. Submissions </w:t>
      </w:r>
    </w:p>
    <w:p w14:paraId="6917DBD0" w14:textId="73ABBB2C" w:rsidR="00AF7BC6" w:rsidRPr="00E23651" w:rsidRDefault="00FF0492">
      <w:pPr>
        <w:jc w:val="both"/>
        <w:rPr>
          <w:rFonts w:asciiTheme="minorHAnsi" w:eastAsia="Calibri" w:hAnsiTheme="minorHAnsi" w:cstheme="minorHAnsi"/>
          <w:b/>
          <w:bCs/>
        </w:rPr>
      </w:pPr>
      <w:bookmarkStart w:id="9" w:name="_heading=h.3znysh7" w:colFirst="0" w:colLast="0"/>
      <w:bookmarkEnd w:id="9"/>
      <w:r w:rsidRPr="00884C67">
        <w:rPr>
          <w:rFonts w:asciiTheme="minorHAnsi" w:eastAsia="Calibri" w:hAnsiTheme="minorHAnsi" w:cstheme="minorHAnsi"/>
        </w:rPr>
        <w:t xml:space="preserve">Submissions must be prepared in English only and delivered </w:t>
      </w:r>
      <w:r w:rsidRPr="00395C14">
        <w:rPr>
          <w:rFonts w:asciiTheme="minorHAnsi" w:eastAsia="Calibri" w:hAnsiTheme="minorHAnsi" w:cstheme="minorHAnsi"/>
        </w:rPr>
        <w:t>electronically b</w:t>
      </w:r>
      <w:r w:rsidR="001A1E58">
        <w:rPr>
          <w:rFonts w:asciiTheme="minorHAnsi" w:eastAsia="Calibri" w:hAnsiTheme="minorHAnsi" w:cstheme="minorHAnsi"/>
        </w:rPr>
        <w:t>y</w:t>
      </w:r>
      <w:r w:rsidR="00E23651" w:rsidRPr="00E23651">
        <w:rPr>
          <w:rFonts w:asciiTheme="minorHAnsi" w:eastAsia="Calibri" w:hAnsiTheme="minorHAnsi" w:cstheme="minorHAnsi"/>
          <w:b/>
          <w:bCs/>
        </w:rPr>
        <w:t xml:space="preserve"> </w:t>
      </w:r>
      <w:r w:rsidR="00866385">
        <w:rPr>
          <w:rFonts w:asciiTheme="minorHAnsi" w:eastAsia="Calibri" w:hAnsiTheme="minorHAnsi" w:cstheme="minorHAnsi"/>
          <w:b/>
          <w:bCs/>
        </w:rPr>
        <w:t>23:59</w:t>
      </w:r>
      <w:r w:rsidR="00B93581">
        <w:rPr>
          <w:rFonts w:asciiTheme="minorHAnsi" w:eastAsia="Calibri" w:hAnsiTheme="minorHAnsi" w:cstheme="minorHAnsi"/>
          <w:b/>
          <w:bCs/>
        </w:rPr>
        <w:t xml:space="preserve"> </w:t>
      </w:r>
      <w:r w:rsidR="00B93581" w:rsidRPr="00B93581">
        <w:rPr>
          <w:rFonts w:asciiTheme="minorHAnsi" w:eastAsia="Calibri" w:hAnsiTheme="minorHAnsi" w:cstheme="minorHAnsi"/>
          <w:b/>
          <w:bCs/>
        </w:rPr>
        <w:t xml:space="preserve">(Kyiv </w:t>
      </w:r>
      <w:proofErr w:type="gramStart"/>
      <w:r w:rsidR="00B93581" w:rsidRPr="00B93581">
        <w:rPr>
          <w:rFonts w:asciiTheme="minorHAnsi" w:eastAsia="Calibri" w:hAnsiTheme="minorHAnsi" w:cstheme="minorHAnsi"/>
          <w:b/>
          <w:bCs/>
        </w:rPr>
        <w:t>time)</w:t>
      </w:r>
      <w:r w:rsidR="00B93581">
        <w:rPr>
          <w:rFonts w:ascii="Calibri" w:hAnsi="Calibri" w:cs="Calibri"/>
          <w:sz w:val="22"/>
          <w:szCs w:val="22"/>
        </w:rPr>
        <w:t xml:space="preserve"> </w:t>
      </w:r>
      <w:r w:rsidR="00866385">
        <w:rPr>
          <w:rFonts w:asciiTheme="minorHAnsi" w:eastAsia="Calibri" w:hAnsiTheme="minorHAnsi" w:cstheme="minorHAnsi"/>
          <w:b/>
          <w:bCs/>
        </w:rPr>
        <w:t xml:space="preserve"> </w:t>
      </w:r>
      <w:r w:rsidR="00B93581">
        <w:rPr>
          <w:rFonts w:asciiTheme="minorHAnsi" w:eastAsia="Calibri" w:hAnsiTheme="minorHAnsi" w:cstheme="minorHAnsi"/>
          <w:b/>
          <w:bCs/>
        </w:rPr>
        <w:t>on</w:t>
      </w:r>
      <w:proofErr w:type="gramEnd"/>
      <w:r w:rsidR="00B93581">
        <w:rPr>
          <w:rFonts w:asciiTheme="minorHAnsi" w:eastAsia="Calibri" w:hAnsiTheme="minorHAnsi" w:cstheme="minorHAnsi"/>
          <w:b/>
          <w:bCs/>
        </w:rPr>
        <w:t xml:space="preserve"> </w:t>
      </w:r>
      <w:r w:rsidR="00866385">
        <w:rPr>
          <w:rFonts w:asciiTheme="minorHAnsi" w:eastAsia="Calibri" w:hAnsiTheme="minorHAnsi" w:cstheme="minorHAnsi"/>
          <w:b/>
          <w:bCs/>
        </w:rPr>
        <w:t>March 8</w:t>
      </w:r>
      <w:r w:rsidR="00866385" w:rsidRPr="00866385">
        <w:rPr>
          <w:rFonts w:asciiTheme="minorHAnsi" w:eastAsia="Calibri" w:hAnsiTheme="minorHAnsi" w:cstheme="minorHAnsi"/>
          <w:b/>
          <w:bCs/>
          <w:vertAlign w:val="superscript"/>
        </w:rPr>
        <w:t>th</w:t>
      </w:r>
      <w:r w:rsidR="00866385">
        <w:rPr>
          <w:rFonts w:asciiTheme="minorHAnsi" w:eastAsia="Calibri" w:hAnsiTheme="minorHAnsi" w:cstheme="minorHAnsi"/>
          <w:b/>
          <w:bCs/>
        </w:rPr>
        <w:t xml:space="preserve">, 2024 </w:t>
      </w:r>
      <w:r w:rsidRPr="00884C67">
        <w:rPr>
          <w:rFonts w:asciiTheme="minorHAnsi" w:eastAsia="Calibri" w:hAnsiTheme="minorHAnsi" w:cstheme="minorHAnsi"/>
        </w:rPr>
        <w:t>to the following address:</w:t>
      </w:r>
      <w:r w:rsidRPr="00884C67">
        <w:rPr>
          <w:rFonts w:asciiTheme="minorHAnsi" w:eastAsia="Calibri" w:hAnsiTheme="minorHAnsi" w:cstheme="minorHAnsi"/>
          <w:b/>
        </w:rPr>
        <w:t xml:space="preserve"> rst.mev@gmail.com</w:t>
      </w:r>
    </w:p>
    <w:p w14:paraId="5358BA04" w14:textId="77777777" w:rsidR="00AF7BC6" w:rsidRPr="00884C67" w:rsidRDefault="00FF0492">
      <w:pPr>
        <w:jc w:val="both"/>
        <w:rPr>
          <w:rFonts w:asciiTheme="minorHAnsi" w:eastAsia="Calibri" w:hAnsiTheme="minorHAnsi" w:cstheme="minorHAnsi"/>
        </w:rPr>
      </w:pPr>
      <w:r w:rsidRPr="00884C67">
        <w:rPr>
          <w:rFonts w:asciiTheme="minorHAnsi" w:eastAsia="Calibri" w:hAnsiTheme="minorHAnsi" w:cstheme="minorHAnsi"/>
        </w:rPr>
        <w:t xml:space="preserve">All submissions must include a completed Application Form, NDA Form, the candidate’s </w:t>
      </w:r>
      <w:proofErr w:type="gramStart"/>
      <w:r w:rsidRPr="00884C67">
        <w:rPr>
          <w:rFonts w:asciiTheme="minorHAnsi" w:eastAsia="Calibri" w:hAnsiTheme="minorHAnsi" w:cstheme="minorHAnsi"/>
        </w:rPr>
        <w:t>Curriculum Vitae</w:t>
      </w:r>
      <w:proofErr w:type="gramEnd"/>
      <w:r w:rsidRPr="00884C67">
        <w:rPr>
          <w:rFonts w:asciiTheme="minorHAnsi" w:eastAsia="Calibri" w:hAnsiTheme="minorHAnsi" w:cstheme="minorHAnsi"/>
        </w:rPr>
        <w:t xml:space="preserve"> and Reference Letter (original in English, or Ukrainian with English translation) together with the contact details of two further referees who, if contacted, can attest to the professional background of the candidate.</w:t>
      </w:r>
    </w:p>
    <w:p w14:paraId="0DE5042C" w14:textId="77777777" w:rsidR="00AF7BC6" w:rsidRPr="00884C67" w:rsidRDefault="00FF0492">
      <w:pPr>
        <w:jc w:val="both"/>
        <w:rPr>
          <w:rFonts w:asciiTheme="minorHAnsi" w:eastAsia="Calibri" w:hAnsiTheme="minorHAnsi" w:cstheme="minorHAnsi"/>
        </w:rPr>
      </w:pPr>
      <w:r w:rsidRPr="00884C67">
        <w:rPr>
          <w:rFonts w:asciiTheme="minorHAnsi" w:eastAsia="Calibri" w:hAnsiTheme="minorHAnsi" w:cstheme="minorHAnsi"/>
        </w:rPr>
        <w:t>Only applications which have been submitted using the correct template and are fully completed will be considered.</w:t>
      </w:r>
    </w:p>
    <w:p w14:paraId="4762DF67" w14:textId="45EB53A0" w:rsidR="00AF7BC6" w:rsidRPr="00866385" w:rsidRDefault="00B93581">
      <w:pPr>
        <w:jc w:val="both"/>
        <w:rPr>
          <w:rFonts w:asciiTheme="minorHAnsi" w:eastAsia="Calibri" w:hAnsiTheme="minorHAnsi" w:cstheme="minorHAnsi"/>
          <w:b/>
          <w:bCs/>
        </w:rPr>
      </w:pPr>
      <w:bookmarkStart w:id="10" w:name="_Hlk159579626"/>
      <w:r>
        <w:rPr>
          <w:rFonts w:asciiTheme="minorHAnsi" w:eastAsia="Calibri" w:hAnsiTheme="minorHAnsi" w:cstheme="minorHAnsi"/>
          <w:b/>
          <w:bCs/>
        </w:rPr>
        <w:t>T</w:t>
      </w:r>
      <w:r w:rsidR="00866385" w:rsidRPr="00866385">
        <w:rPr>
          <w:rFonts w:asciiTheme="minorHAnsi" w:eastAsia="Calibri" w:hAnsiTheme="minorHAnsi" w:cstheme="minorHAnsi"/>
          <w:b/>
          <w:bCs/>
        </w:rPr>
        <w:t xml:space="preserve">he </w:t>
      </w:r>
      <w:r w:rsidR="00FF0492" w:rsidRPr="00866385">
        <w:rPr>
          <w:rFonts w:asciiTheme="minorHAnsi" w:eastAsia="Calibri" w:hAnsiTheme="minorHAnsi" w:cstheme="minorHAnsi"/>
          <w:b/>
          <w:bCs/>
        </w:rPr>
        <w:t xml:space="preserve">Application Form </w:t>
      </w:r>
      <w:r w:rsidR="00866385" w:rsidRPr="00866385">
        <w:rPr>
          <w:rFonts w:asciiTheme="minorHAnsi" w:eastAsia="Calibri" w:hAnsiTheme="minorHAnsi" w:cstheme="minorHAnsi"/>
          <w:b/>
          <w:bCs/>
        </w:rPr>
        <w:t xml:space="preserve">and </w:t>
      </w:r>
      <w:r w:rsidR="00FF0492" w:rsidRPr="00866385">
        <w:rPr>
          <w:rFonts w:asciiTheme="minorHAnsi" w:eastAsia="Calibri" w:hAnsiTheme="minorHAnsi" w:cstheme="minorHAnsi"/>
          <w:b/>
          <w:bCs/>
        </w:rPr>
        <w:t xml:space="preserve">NDA Form </w:t>
      </w:r>
      <w:r>
        <w:rPr>
          <w:rFonts w:asciiTheme="minorHAnsi" w:eastAsia="Calibri" w:hAnsiTheme="minorHAnsi" w:cstheme="minorHAnsi"/>
          <w:b/>
          <w:bCs/>
        </w:rPr>
        <w:t xml:space="preserve">can be found </w:t>
      </w:r>
      <w:r w:rsidR="00866385" w:rsidRPr="00866385">
        <w:rPr>
          <w:rFonts w:asciiTheme="minorHAnsi" w:eastAsia="Calibri" w:hAnsiTheme="minorHAnsi" w:cstheme="minorHAnsi"/>
          <w:b/>
          <w:bCs/>
        </w:rPr>
        <w:t>on the publication resource.</w:t>
      </w:r>
    </w:p>
    <w:bookmarkEnd w:id="10"/>
    <w:p w14:paraId="6EA6F7AC" w14:textId="77777777" w:rsidR="00866385" w:rsidRPr="00866385" w:rsidRDefault="00866385">
      <w:pPr>
        <w:jc w:val="both"/>
        <w:rPr>
          <w:rFonts w:asciiTheme="minorHAnsi" w:eastAsia="Calibri" w:hAnsiTheme="minorHAnsi" w:cstheme="minorHAnsi"/>
          <w:b/>
          <w:bCs/>
        </w:rPr>
      </w:pPr>
    </w:p>
    <w:p w14:paraId="37213B06" w14:textId="77777777" w:rsidR="00AF7BC6" w:rsidRPr="00884C67" w:rsidRDefault="00FF0492">
      <w:pPr>
        <w:jc w:val="both"/>
        <w:rPr>
          <w:rFonts w:asciiTheme="minorHAnsi" w:eastAsia="Calibri" w:hAnsiTheme="minorHAnsi" w:cstheme="minorHAnsi"/>
          <w:b/>
        </w:rPr>
      </w:pPr>
      <w:r w:rsidRPr="00884C67">
        <w:rPr>
          <w:rFonts w:asciiTheme="minorHAnsi" w:eastAsia="Calibri" w:hAnsiTheme="minorHAnsi" w:cstheme="minorHAnsi"/>
          <w:b/>
        </w:rPr>
        <w:t xml:space="preserve">Important notice: only Ukrainian nationals are eligible to apply; civil servants are not eligible to apply unless 6 months have elapsed since they left such employment. </w:t>
      </w:r>
    </w:p>
    <w:p w14:paraId="10E22F66" w14:textId="77777777" w:rsidR="00AF7BC6" w:rsidRPr="00884C67" w:rsidRDefault="00AF7BC6">
      <w:pPr>
        <w:jc w:val="both"/>
        <w:rPr>
          <w:rFonts w:asciiTheme="minorHAnsi" w:eastAsia="Calibri" w:hAnsiTheme="minorHAnsi" w:cstheme="minorHAnsi"/>
          <w:b/>
        </w:rPr>
      </w:pPr>
    </w:p>
    <w:p w14:paraId="504103D7" w14:textId="77777777" w:rsidR="00AF7BC6" w:rsidRPr="00884C67" w:rsidRDefault="00FF0492">
      <w:pPr>
        <w:jc w:val="both"/>
        <w:rPr>
          <w:rFonts w:asciiTheme="minorHAnsi" w:eastAsia="Calibri" w:hAnsiTheme="minorHAnsi" w:cstheme="minorHAnsi"/>
          <w:b/>
        </w:rPr>
      </w:pPr>
      <w:r w:rsidRPr="00884C67">
        <w:rPr>
          <w:rFonts w:asciiTheme="minorHAnsi" w:eastAsia="Calibri" w:hAnsiTheme="minorHAnsi" w:cstheme="minorHAnsi"/>
          <w:b/>
        </w:rPr>
        <w:t xml:space="preserve">8. Selection Procedure </w:t>
      </w:r>
    </w:p>
    <w:p w14:paraId="693D3A40" w14:textId="77777777" w:rsidR="00AF7BC6" w:rsidRPr="00884C67" w:rsidRDefault="00FF0492">
      <w:pPr>
        <w:jc w:val="both"/>
        <w:rPr>
          <w:rFonts w:asciiTheme="minorHAnsi" w:eastAsia="Calibri" w:hAnsiTheme="minorHAnsi" w:cstheme="minorHAnsi"/>
        </w:rPr>
      </w:pPr>
      <w:r w:rsidRPr="00884C67">
        <w:rPr>
          <w:rFonts w:asciiTheme="minorHAnsi" w:eastAsia="Calibri" w:hAnsiTheme="minorHAnsi" w:cstheme="minorHAnsi"/>
        </w:rPr>
        <w:t>Following the evaluation of all applications received, selected candidates may be invited to a written test. Only shortlisted candidates will be invited to the interview.</w:t>
      </w:r>
    </w:p>
    <w:p w14:paraId="6CF09FB6" w14:textId="77777777" w:rsidR="00AF7BC6" w:rsidRDefault="00AF7BC6">
      <w:pPr>
        <w:jc w:val="both"/>
        <w:rPr>
          <w:rFonts w:ascii="Calibri" w:eastAsia="Calibri" w:hAnsi="Calibri" w:cs="Calibri"/>
        </w:rPr>
      </w:pPr>
    </w:p>
    <w:sectPr w:rsidR="00AF7BC6">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1042" w14:textId="77777777" w:rsidR="0008325E" w:rsidRDefault="0008325E">
      <w:r>
        <w:separator/>
      </w:r>
    </w:p>
  </w:endnote>
  <w:endnote w:type="continuationSeparator" w:id="0">
    <w:p w14:paraId="46FBFF5F" w14:textId="77777777" w:rsidR="0008325E" w:rsidRDefault="0008325E">
      <w:r>
        <w:continuationSeparator/>
      </w:r>
    </w:p>
  </w:endnote>
  <w:endnote w:type="continuationNotice" w:id="1">
    <w:p w14:paraId="7FAA1681" w14:textId="77777777" w:rsidR="0008325E" w:rsidRDefault="00083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9745" w14:textId="68C0151E" w:rsidR="00AF7BC6" w:rsidRDefault="00FF0492">
    <w:pPr>
      <w:pBdr>
        <w:top w:val="nil"/>
        <w:left w:val="nil"/>
        <w:bottom w:val="nil"/>
        <w:right w:val="nil"/>
        <w:between w:val="nil"/>
      </w:pBdr>
      <w:tabs>
        <w:tab w:val="center" w:pos="4677"/>
        <w:tab w:val="right" w:pos="9355"/>
      </w:tabs>
      <w:jc w:val="center"/>
      <w:rPr>
        <w:rFonts w:ascii="Arial" w:eastAsia="Arial" w:hAnsi="Arial" w:cs="Arial"/>
        <w:color w:val="0000FF"/>
        <w:sz w:val="18"/>
        <w:szCs w:val="18"/>
      </w:rPr>
    </w:pPr>
    <w:r>
      <w:rPr>
        <w:rFonts w:ascii="Arial" w:eastAsia="Arial" w:hAnsi="Arial" w:cs="Arial"/>
        <w:color w:val="0000FF"/>
        <w:sz w:val="18"/>
        <w:szCs w:val="18"/>
      </w:rPr>
      <w:t>OFFICIAL USE</w:t>
    </w:r>
  </w:p>
  <w:p w14:paraId="2BF7220D" w14:textId="42E213C1" w:rsidR="00FA0673" w:rsidRDefault="00FA0673" w:rsidP="00FA0673">
    <w:pPr>
      <w:pBdr>
        <w:top w:val="nil"/>
        <w:left w:val="nil"/>
        <w:bottom w:val="nil"/>
        <w:right w:val="nil"/>
        <w:between w:val="nil"/>
      </w:pBdr>
      <w:tabs>
        <w:tab w:val="center" w:pos="4677"/>
        <w:tab w:val="right" w:pos="9355"/>
      </w:tabs>
      <w:jc w:val="center"/>
      <w:rPr>
        <w:rFonts w:ascii="Arial" w:eastAsia="Arial" w:hAnsi="Arial" w:cs="Arial"/>
        <w:color w:val="0000FF"/>
        <w:sz w:val="18"/>
        <w:szCs w:val="18"/>
      </w:rPr>
    </w:pPr>
    <w:r w:rsidRPr="00FA0673">
      <w:rPr>
        <w:rFonts w:ascii="Calibri" w:eastAsia="Calibri" w:hAnsi="Calibri" w:cs="Calibri"/>
        <w:color w:val="0000FF"/>
        <w:sz w:val="22"/>
        <w:szCs w:val="22"/>
        <w:lang w:val="en-US"/>
      </w:rPr>
      <w:fldChar w:fldCharType="begin" w:fldLock="1"/>
    </w:r>
    <w:r w:rsidRPr="00FA0673">
      <w:rPr>
        <w:rFonts w:ascii="Calibri" w:eastAsia="Calibri" w:hAnsi="Calibri" w:cs="Calibri"/>
        <w:color w:val="0000FF"/>
        <w:sz w:val="22"/>
        <w:szCs w:val="22"/>
        <w:lang w:val="en-US"/>
      </w:rPr>
      <w:instrText xml:space="preserve"> DOCPROPERTY bjFooterEvenPageDocProperty \* MERGEFORMAT </w:instrText>
    </w:r>
    <w:r w:rsidRPr="00FA0673">
      <w:rPr>
        <w:rFonts w:ascii="Calibri" w:eastAsia="Calibri" w:hAnsi="Calibri" w:cs="Calibri"/>
        <w:color w:val="0000FF"/>
        <w:sz w:val="22"/>
        <w:szCs w:val="22"/>
        <w:lang w:val="en-US"/>
      </w:rPr>
      <w:fldChar w:fldCharType="separate"/>
    </w:r>
    <w:r w:rsidRPr="00FA0673">
      <w:rPr>
        <w:rFonts w:ascii="Arial" w:eastAsia="Calibri" w:hAnsi="Arial" w:cs="Arial"/>
        <w:color w:val="0000FF"/>
        <w:sz w:val="18"/>
        <w:szCs w:val="18"/>
        <w:lang w:val="en-US"/>
      </w:rPr>
      <w:t>OFFICIAL USE</w:t>
    </w:r>
    <w:r w:rsidRPr="00FA0673">
      <w:rPr>
        <w:rFonts w:ascii="Calibri" w:eastAsia="Calibri" w:hAnsi="Calibri" w:cs="Calibri"/>
        <w:color w:val="0000FF"/>
        <w:sz w:val="22"/>
        <w:szCs w:val="22"/>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F74D" w14:textId="68F8F860" w:rsidR="00AF7BC6" w:rsidRDefault="00FF0492">
    <w:pPr>
      <w:pBdr>
        <w:top w:val="nil"/>
        <w:left w:val="nil"/>
        <w:bottom w:val="nil"/>
        <w:right w:val="nil"/>
        <w:between w:val="nil"/>
      </w:pBdr>
      <w:tabs>
        <w:tab w:val="center" w:pos="4677"/>
        <w:tab w:val="right" w:pos="9355"/>
      </w:tabs>
      <w:jc w:val="center"/>
      <w:rPr>
        <w:rFonts w:ascii="Arial" w:eastAsia="Arial" w:hAnsi="Arial" w:cs="Arial"/>
        <w:color w:val="0000FF"/>
        <w:sz w:val="18"/>
        <w:szCs w:val="18"/>
      </w:rPr>
    </w:pPr>
    <w:r>
      <w:rPr>
        <w:rFonts w:ascii="Arial" w:eastAsia="Arial" w:hAnsi="Arial" w:cs="Arial"/>
        <w:color w:val="0000FF"/>
        <w:sz w:val="18"/>
        <w:szCs w:val="18"/>
      </w:rPr>
      <w:t>OFFICIAL USE</w:t>
    </w:r>
  </w:p>
  <w:p w14:paraId="325D7529" w14:textId="46646A27" w:rsidR="00FA0673" w:rsidRDefault="00FA0673" w:rsidP="00FA0673">
    <w:pPr>
      <w:pBdr>
        <w:top w:val="nil"/>
        <w:left w:val="nil"/>
        <w:bottom w:val="nil"/>
        <w:right w:val="nil"/>
        <w:between w:val="nil"/>
      </w:pBdr>
      <w:tabs>
        <w:tab w:val="center" w:pos="4677"/>
        <w:tab w:val="right" w:pos="9355"/>
      </w:tabs>
      <w:jc w:val="center"/>
      <w:rPr>
        <w:rFonts w:ascii="Arial" w:eastAsia="Arial" w:hAnsi="Arial" w:cs="Arial"/>
        <w:color w:val="0000FF"/>
        <w:sz w:val="18"/>
        <w:szCs w:val="18"/>
      </w:rPr>
    </w:pPr>
    <w:r w:rsidRPr="00FA0673">
      <w:rPr>
        <w:rFonts w:ascii="Calibri" w:eastAsia="Calibri" w:hAnsi="Calibri" w:cs="Calibri"/>
        <w:color w:val="0000FF"/>
        <w:sz w:val="22"/>
        <w:szCs w:val="22"/>
        <w:lang w:val="en-US"/>
      </w:rPr>
      <w:fldChar w:fldCharType="begin" w:fldLock="1"/>
    </w:r>
    <w:r w:rsidRPr="00FA0673">
      <w:rPr>
        <w:rFonts w:ascii="Calibri" w:eastAsia="Calibri" w:hAnsi="Calibri" w:cs="Calibri"/>
        <w:color w:val="0000FF"/>
        <w:sz w:val="22"/>
        <w:szCs w:val="22"/>
        <w:lang w:val="en-US"/>
      </w:rPr>
      <w:instrText xml:space="preserve"> DOCPROPERTY bjFooterBothDocProperty \* MERGEFORMAT </w:instrText>
    </w:r>
    <w:r w:rsidRPr="00FA0673">
      <w:rPr>
        <w:rFonts w:ascii="Calibri" w:eastAsia="Calibri" w:hAnsi="Calibri" w:cs="Calibri"/>
        <w:color w:val="0000FF"/>
        <w:sz w:val="22"/>
        <w:szCs w:val="22"/>
        <w:lang w:val="en-US"/>
      </w:rPr>
      <w:fldChar w:fldCharType="separate"/>
    </w:r>
    <w:r w:rsidRPr="00FA0673">
      <w:rPr>
        <w:rFonts w:ascii="Arial" w:eastAsia="Calibri" w:hAnsi="Arial" w:cs="Arial"/>
        <w:color w:val="0000FF"/>
        <w:sz w:val="18"/>
        <w:szCs w:val="18"/>
        <w:lang w:val="en-US"/>
      </w:rPr>
      <w:t>OFFICIAL USE</w:t>
    </w:r>
    <w:r w:rsidRPr="00FA0673">
      <w:rPr>
        <w:rFonts w:ascii="Calibri" w:eastAsia="Calibri" w:hAnsi="Calibri" w:cs="Calibri"/>
        <w:color w:val="0000FF"/>
        <w:sz w:val="22"/>
        <w:szCs w:val="22"/>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47C7" w14:textId="371782F9" w:rsidR="00AF7BC6" w:rsidRDefault="00FF0492">
    <w:pPr>
      <w:pBdr>
        <w:top w:val="nil"/>
        <w:left w:val="nil"/>
        <w:bottom w:val="nil"/>
        <w:right w:val="nil"/>
        <w:between w:val="nil"/>
      </w:pBdr>
      <w:tabs>
        <w:tab w:val="center" w:pos="4677"/>
        <w:tab w:val="right" w:pos="9355"/>
      </w:tabs>
      <w:jc w:val="center"/>
      <w:rPr>
        <w:rFonts w:ascii="Arial" w:eastAsia="Arial" w:hAnsi="Arial" w:cs="Arial"/>
        <w:color w:val="0000FF"/>
        <w:sz w:val="18"/>
        <w:szCs w:val="18"/>
      </w:rPr>
    </w:pPr>
    <w:r>
      <w:rPr>
        <w:rFonts w:ascii="Arial" w:eastAsia="Arial" w:hAnsi="Arial" w:cs="Arial"/>
        <w:color w:val="0000FF"/>
        <w:sz w:val="18"/>
        <w:szCs w:val="18"/>
      </w:rPr>
      <w:t>OFFICIAL USE</w:t>
    </w:r>
  </w:p>
  <w:p w14:paraId="1C085FE1" w14:textId="0852F0EA" w:rsidR="00FA0673" w:rsidRDefault="00FA0673" w:rsidP="00FA0673">
    <w:pPr>
      <w:pBdr>
        <w:top w:val="nil"/>
        <w:left w:val="nil"/>
        <w:bottom w:val="nil"/>
        <w:right w:val="nil"/>
        <w:between w:val="nil"/>
      </w:pBdr>
      <w:tabs>
        <w:tab w:val="center" w:pos="4677"/>
        <w:tab w:val="right" w:pos="9355"/>
      </w:tabs>
      <w:jc w:val="center"/>
      <w:rPr>
        <w:rFonts w:ascii="Arial" w:eastAsia="Arial" w:hAnsi="Arial" w:cs="Arial"/>
        <w:color w:val="0000FF"/>
        <w:sz w:val="18"/>
        <w:szCs w:val="18"/>
      </w:rPr>
    </w:pPr>
    <w:r w:rsidRPr="00FA0673">
      <w:rPr>
        <w:rFonts w:ascii="Calibri" w:eastAsia="Calibri" w:hAnsi="Calibri" w:cs="Calibri"/>
        <w:color w:val="0000FF"/>
        <w:sz w:val="22"/>
        <w:szCs w:val="22"/>
        <w:lang w:val="en-US"/>
      </w:rPr>
      <w:fldChar w:fldCharType="begin" w:fldLock="1"/>
    </w:r>
    <w:r w:rsidRPr="00FA0673">
      <w:rPr>
        <w:rFonts w:ascii="Calibri" w:eastAsia="Calibri" w:hAnsi="Calibri" w:cs="Calibri"/>
        <w:color w:val="0000FF"/>
        <w:sz w:val="22"/>
        <w:szCs w:val="22"/>
        <w:lang w:val="en-US"/>
      </w:rPr>
      <w:instrText xml:space="preserve"> DOCPROPERTY bjFooterFirstPageDocProperty \* MERGEFORMAT </w:instrText>
    </w:r>
    <w:r w:rsidRPr="00FA0673">
      <w:rPr>
        <w:rFonts w:ascii="Calibri" w:eastAsia="Calibri" w:hAnsi="Calibri" w:cs="Calibri"/>
        <w:color w:val="0000FF"/>
        <w:sz w:val="22"/>
        <w:szCs w:val="22"/>
        <w:lang w:val="en-US"/>
      </w:rPr>
      <w:fldChar w:fldCharType="separate"/>
    </w:r>
    <w:r w:rsidRPr="00FA0673">
      <w:rPr>
        <w:rFonts w:ascii="Arial" w:eastAsia="Calibri" w:hAnsi="Arial" w:cs="Arial"/>
        <w:color w:val="0000FF"/>
        <w:sz w:val="18"/>
        <w:szCs w:val="18"/>
        <w:lang w:val="en-US"/>
      </w:rPr>
      <w:t>OFFICIAL USE</w:t>
    </w:r>
    <w:r w:rsidRPr="00FA0673">
      <w:rPr>
        <w:rFonts w:ascii="Calibri" w:eastAsia="Calibri" w:hAnsi="Calibri" w:cs="Calibri"/>
        <w:color w:val="0000F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3E21" w14:textId="77777777" w:rsidR="0008325E" w:rsidRDefault="0008325E">
      <w:r>
        <w:separator/>
      </w:r>
    </w:p>
  </w:footnote>
  <w:footnote w:type="continuationSeparator" w:id="0">
    <w:p w14:paraId="2BB8E796" w14:textId="77777777" w:rsidR="0008325E" w:rsidRDefault="0008325E">
      <w:r>
        <w:continuationSeparator/>
      </w:r>
    </w:p>
  </w:footnote>
  <w:footnote w:type="continuationNotice" w:id="1">
    <w:p w14:paraId="6195FA49" w14:textId="77777777" w:rsidR="0008325E" w:rsidRDefault="0008325E"/>
  </w:footnote>
  <w:footnote w:id="2">
    <w:p w14:paraId="13B0830C" w14:textId="615B35C7" w:rsidR="00AF7BC6" w:rsidRDefault="00FF0492">
      <w:pPr>
        <w:pBdr>
          <w:top w:val="nil"/>
          <w:left w:val="nil"/>
          <w:bottom w:val="nil"/>
          <w:right w:val="nil"/>
          <w:between w:val="nil"/>
        </w:pBdr>
        <w:spacing w:before="120" w:after="120"/>
        <w:jc w:val="both"/>
        <w:rPr>
          <w:color w:val="000000"/>
          <w:sz w:val="20"/>
          <w:szCs w:val="20"/>
        </w:rPr>
      </w:pPr>
      <w:r>
        <w:rPr>
          <w:vertAlign w:val="superscript"/>
        </w:rPr>
        <w:footnoteRef/>
      </w:r>
      <w:r>
        <w:rPr>
          <w:color w:val="000000"/>
          <w:sz w:val="20"/>
          <w:szCs w:val="20"/>
        </w:rPr>
        <w:t xml:space="preserve"> </w:t>
      </w:r>
      <w:r>
        <w:rPr>
          <w:color w:val="000000"/>
          <w:sz w:val="20"/>
          <w:szCs w:val="20"/>
          <w:highlight w:val="white"/>
        </w:rPr>
        <w:t>Ukraine Re</w:t>
      </w:r>
      <w:r w:rsidR="005A5097">
        <w:rPr>
          <w:color w:val="000000"/>
          <w:sz w:val="20"/>
          <w:szCs w:val="20"/>
          <w:highlight w:val="white"/>
        </w:rPr>
        <w:t>covery and Re</w:t>
      </w:r>
      <w:r>
        <w:rPr>
          <w:color w:val="000000"/>
          <w:sz w:val="20"/>
          <w:szCs w:val="20"/>
          <w:highlight w:val="white"/>
        </w:rPr>
        <w:t>form Architecture (URA) is a comprehensive technical assistance programme deployed by the European Bank for Reconstruction and Development (EBRD), in partnership with the European Union, to support critical reform processes in Ukraine. URA is financed from the Ukraine Stabilisation and Sustainable Growth Multi-Donor Account (MDA) managed by the EBRD.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87C1" w14:textId="0EF9BB14" w:rsidR="00FA0673" w:rsidRDefault="00FA0673" w:rsidP="00FA0673">
    <w:pPr>
      <w:pBdr>
        <w:top w:val="nil"/>
        <w:left w:val="nil"/>
        <w:bottom w:val="nil"/>
        <w:right w:val="nil"/>
        <w:between w:val="nil"/>
      </w:pBdr>
      <w:tabs>
        <w:tab w:val="center" w:pos="4677"/>
        <w:tab w:val="right" w:pos="9355"/>
      </w:tabs>
      <w:jc w:val="center"/>
      <w:rPr>
        <w:rFonts w:ascii="Arial" w:eastAsia="Arial" w:hAnsi="Arial" w:cs="Arial"/>
        <w:color w:val="0000FF"/>
        <w:sz w:val="18"/>
        <w:szCs w:val="18"/>
      </w:rPr>
    </w:pPr>
    <w:r w:rsidRPr="00FA0673">
      <w:rPr>
        <w:rFonts w:ascii="Calibri" w:eastAsia="Calibri" w:hAnsi="Calibri" w:cs="Calibri"/>
        <w:color w:val="0000FF"/>
        <w:sz w:val="22"/>
        <w:szCs w:val="22"/>
        <w:lang w:val="en-US"/>
      </w:rPr>
      <w:fldChar w:fldCharType="begin" w:fldLock="1"/>
    </w:r>
    <w:r w:rsidRPr="00FA0673">
      <w:rPr>
        <w:rFonts w:ascii="Calibri" w:eastAsia="Calibri" w:hAnsi="Calibri" w:cs="Calibri"/>
        <w:color w:val="0000FF"/>
        <w:sz w:val="22"/>
        <w:szCs w:val="22"/>
        <w:lang w:val="en-US"/>
      </w:rPr>
      <w:instrText xml:space="preserve"> DOCPROPERTY bjHeaderEvenPageDocProperty \* MERGEFORMAT </w:instrText>
    </w:r>
    <w:r w:rsidRPr="00FA0673">
      <w:rPr>
        <w:rFonts w:ascii="Calibri" w:eastAsia="Calibri" w:hAnsi="Calibri" w:cs="Calibri"/>
        <w:color w:val="0000FF"/>
        <w:sz w:val="22"/>
        <w:szCs w:val="22"/>
        <w:lang w:val="en-US"/>
      </w:rPr>
      <w:fldChar w:fldCharType="separate"/>
    </w:r>
    <w:r w:rsidRPr="00FA0673">
      <w:rPr>
        <w:rFonts w:ascii="Arial" w:eastAsia="Calibri" w:hAnsi="Arial" w:cs="Arial"/>
        <w:color w:val="0000FF"/>
        <w:sz w:val="18"/>
        <w:szCs w:val="18"/>
        <w:lang w:val="en-US"/>
      </w:rPr>
      <w:t>OFFICIAL USE</w:t>
    </w:r>
    <w:r w:rsidRPr="00FA0673">
      <w:rPr>
        <w:rFonts w:ascii="Calibri" w:eastAsia="Calibri" w:hAnsi="Calibri" w:cs="Calibri"/>
        <w:color w:val="0000FF"/>
        <w:sz w:val="22"/>
        <w:szCs w:val="22"/>
        <w:lang w:val="en-US"/>
      </w:rPr>
      <w:fldChar w:fldCharType="end"/>
    </w:r>
  </w:p>
  <w:p w14:paraId="7CDD04FF" w14:textId="764A472D" w:rsidR="00AF7BC6" w:rsidRDefault="00FF0492">
    <w:pPr>
      <w:pBdr>
        <w:top w:val="nil"/>
        <w:left w:val="nil"/>
        <w:bottom w:val="nil"/>
        <w:right w:val="nil"/>
        <w:between w:val="nil"/>
      </w:pBdr>
      <w:tabs>
        <w:tab w:val="center" w:pos="4677"/>
        <w:tab w:val="right" w:pos="9355"/>
      </w:tabs>
      <w:jc w:val="center"/>
      <w:rPr>
        <w:rFonts w:ascii="Calibri" w:eastAsia="Calibri" w:hAnsi="Calibri" w:cs="Calibri"/>
        <w:color w:val="000000"/>
        <w:sz w:val="22"/>
        <w:szCs w:val="22"/>
      </w:rPr>
    </w:pPr>
    <w:r>
      <w:rPr>
        <w:rFonts w:ascii="Arial" w:eastAsia="Arial" w:hAnsi="Arial" w:cs="Arial"/>
        <w:color w:val="0000FF"/>
        <w:sz w:val="18"/>
        <w:szCs w:val="18"/>
      </w:rPr>
      <w:t>OFFICIAL 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B2A7" w14:textId="47308B1B" w:rsidR="00FA0673" w:rsidRDefault="00FA0673" w:rsidP="00FA0673">
    <w:pPr>
      <w:pBdr>
        <w:top w:val="nil"/>
        <w:left w:val="nil"/>
        <w:bottom w:val="nil"/>
        <w:right w:val="nil"/>
        <w:between w:val="nil"/>
      </w:pBdr>
      <w:tabs>
        <w:tab w:val="center" w:pos="4677"/>
        <w:tab w:val="right" w:pos="9355"/>
      </w:tabs>
      <w:jc w:val="center"/>
      <w:rPr>
        <w:rFonts w:ascii="Arial" w:eastAsia="Arial" w:hAnsi="Arial" w:cs="Arial"/>
        <w:color w:val="0000FF"/>
        <w:sz w:val="18"/>
        <w:szCs w:val="18"/>
      </w:rPr>
    </w:pPr>
    <w:r w:rsidRPr="00FA0673">
      <w:rPr>
        <w:rFonts w:ascii="Calibri" w:eastAsia="Calibri" w:hAnsi="Calibri" w:cs="Calibri"/>
        <w:color w:val="0000FF"/>
        <w:sz w:val="22"/>
        <w:szCs w:val="22"/>
        <w:lang w:val="en-US"/>
      </w:rPr>
      <w:fldChar w:fldCharType="begin" w:fldLock="1"/>
    </w:r>
    <w:r w:rsidRPr="00FA0673">
      <w:rPr>
        <w:rFonts w:ascii="Calibri" w:eastAsia="Calibri" w:hAnsi="Calibri" w:cs="Calibri"/>
        <w:color w:val="0000FF"/>
        <w:sz w:val="22"/>
        <w:szCs w:val="22"/>
        <w:lang w:val="en-US"/>
      </w:rPr>
      <w:instrText xml:space="preserve"> DOCPROPERTY bjHeaderBothDocProperty \* MERGEFORMAT </w:instrText>
    </w:r>
    <w:r w:rsidRPr="00FA0673">
      <w:rPr>
        <w:rFonts w:ascii="Calibri" w:eastAsia="Calibri" w:hAnsi="Calibri" w:cs="Calibri"/>
        <w:color w:val="0000FF"/>
        <w:sz w:val="22"/>
        <w:szCs w:val="22"/>
        <w:lang w:val="en-US"/>
      </w:rPr>
      <w:fldChar w:fldCharType="separate"/>
    </w:r>
    <w:r w:rsidRPr="00FA0673">
      <w:rPr>
        <w:rFonts w:ascii="Arial" w:eastAsia="Calibri" w:hAnsi="Arial" w:cs="Arial"/>
        <w:color w:val="0000FF"/>
        <w:sz w:val="18"/>
        <w:szCs w:val="18"/>
        <w:lang w:val="en-US"/>
      </w:rPr>
      <w:t>OFFICIAL USE</w:t>
    </w:r>
    <w:r w:rsidRPr="00FA0673">
      <w:rPr>
        <w:rFonts w:ascii="Calibri" w:eastAsia="Calibri" w:hAnsi="Calibri" w:cs="Calibri"/>
        <w:color w:val="0000FF"/>
        <w:sz w:val="22"/>
        <w:szCs w:val="22"/>
        <w:lang w:val="en-US"/>
      </w:rPr>
      <w:fldChar w:fldCharType="end"/>
    </w:r>
  </w:p>
  <w:p w14:paraId="44EF3264" w14:textId="6AC93B59" w:rsidR="00AF7BC6" w:rsidRDefault="00FF0492">
    <w:pPr>
      <w:pBdr>
        <w:top w:val="nil"/>
        <w:left w:val="nil"/>
        <w:bottom w:val="nil"/>
        <w:right w:val="nil"/>
        <w:between w:val="nil"/>
      </w:pBdr>
      <w:tabs>
        <w:tab w:val="center" w:pos="4677"/>
        <w:tab w:val="right" w:pos="9355"/>
      </w:tabs>
      <w:jc w:val="center"/>
      <w:rPr>
        <w:rFonts w:ascii="Calibri" w:eastAsia="Calibri" w:hAnsi="Calibri" w:cs="Calibri"/>
        <w:color w:val="000000"/>
        <w:sz w:val="22"/>
        <w:szCs w:val="22"/>
      </w:rPr>
    </w:pPr>
    <w:r>
      <w:rPr>
        <w:rFonts w:ascii="Arial" w:eastAsia="Arial" w:hAnsi="Arial" w:cs="Arial"/>
        <w:color w:val="0000FF"/>
        <w:sz w:val="18"/>
        <w:szCs w:val="18"/>
      </w:rPr>
      <w:t>OFFICIAL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01C4" w14:textId="3CF66BC8" w:rsidR="00FA0673" w:rsidRDefault="00FA0673" w:rsidP="00FA0673">
    <w:pPr>
      <w:pBdr>
        <w:top w:val="nil"/>
        <w:left w:val="nil"/>
        <w:bottom w:val="nil"/>
        <w:right w:val="nil"/>
        <w:between w:val="nil"/>
      </w:pBdr>
      <w:tabs>
        <w:tab w:val="center" w:pos="4677"/>
        <w:tab w:val="right" w:pos="9355"/>
      </w:tabs>
      <w:jc w:val="center"/>
      <w:rPr>
        <w:rFonts w:ascii="Arial" w:eastAsia="Arial" w:hAnsi="Arial" w:cs="Arial"/>
        <w:color w:val="0000FF"/>
        <w:sz w:val="18"/>
        <w:szCs w:val="18"/>
      </w:rPr>
    </w:pPr>
    <w:r w:rsidRPr="00FA0673">
      <w:rPr>
        <w:rFonts w:ascii="Calibri" w:eastAsia="Calibri" w:hAnsi="Calibri" w:cs="Calibri"/>
        <w:color w:val="0000FF"/>
        <w:sz w:val="22"/>
        <w:szCs w:val="22"/>
        <w:lang w:val="en-US"/>
      </w:rPr>
      <w:fldChar w:fldCharType="begin" w:fldLock="1"/>
    </w:r>
    <w:r w:rsidRPr="00FA0673">
      <w:rPr>
        <w:rFonts w:ascii="Calibri" w:eastAsia="Calibri" w:hAnsi="Calibri" w:cs="Calibri"/>
        <w:color w:val="0000FF"/>
        <w:sz w:val="22"/>
        <w:szCs w:val="22"/>
        <w:lang w:val="en-US"/>
      </w:rPr>
      <w:instrText xml:space="preserve"> DOCPROPERTY bjHeaderFirstPageDocProperty \* MERGEFORMAT </w:instrText>
    </w:r>
    <w:r w:rsidRPr="00FA0673">
      <w:rPr>
        <w:rFonts w:ascii="Calibri" w:eastAsia="Calibri" w:hAnsi="Calibri" w:cs="Calibri"/>
        <w:color w:val="0000FF"/>
        <w:sz w:val="22"/>
        <w:szCs w:val="22"/>
        <w:lang w:val="en-US"/>
      </w:rPr>
      <w:fldChar w:fldCharType="separate"/>
    </w:r>
    <w:r w:rsidRPr="00FA0673">
      <w:rPr>
        <w:rFonts w:ascii="Arial" w:eastAsia="Calibri" w:hAnsi="Arial" w:cs="Arial"/>
        <w:color w:val="0000FF"/>
        <w:sz w:val="18"/>
        <w:szCs w:val="18"/>
        <w:lang w:val="en-US"/>
      </w:rPr>
      <w:t>OFFICIAL USE</w:t>
    </w:r>
    <w:r w:rsidRPr="00FA0673">
      <w:rPr>
        <w:rFonts w:ascii="Calibri" w:eastAsia="Calibri" w:hAnsi="Calibri" w:cs="Calibri"/>
        <w:color w:val="0000FF"/>
        <w:sz w:val="22"/>
        <w:szCs w:val="22"/>
        <w:lang w:val="en-US"/>
      </w:rPr>
      <w:fldChar w:fldCharType="end"/>
    </w:r>
  </w:p>
  <w:p w14:paraId="3EC4FF1D" w14:textId="64649611" w:rsidR="00AF7BC6" w:rsidRDefault="00FF0492">
    <w:pPr>
      <w:pBdr>
        <w:top w:val="nil"/>
        <w:left w:val="nil"/>
        <w:bottom w:val="nil"/>
        <w:right w:val="nil"/>
        <w:between w:val="nil"/>
      </w:pBdr>
      <w:tabs>
        <w:tab w:val="center" w:pos="4677"/>
        <w:tab w:val="right" w:pos="9355"/>
      </w:tabs>
      <w:jc w:val="center"/>
      <w:rPr>
        <w:rFonts w:ascii="Calibri" w:eastAsia="Calibri" w:hAnsi="Calibri" w:cs="Calibri"/>
        <w:color w:val="000000"/>
        <w:sz w:val="22"/>
        <w:szCs w:val="22"/>
      </w:rPr>
    </w:pPr>
    <w:r>
      <w:rPr>
        <w:rFonts w:ascii="Arial" w:eastAsia="Arial" w:hAnsi="Arial" w:cs="Arial"/>
        <w:color w:val="0000FF"/>
        <w:sz w:val="18"/>
        <w:szCs w:val="18"/>
      </w:rPr>
      <w:t>OFFICIAL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19EB"/>
    <w:multiLevelType w:val="hybridMultilevel"/>
    <w:tmpl w:val="1EE82996"/>
    <w:lvl w:ilvl="0" w:tplc="AAF634DE">
      <w:start w:val="1"/>
      <w:numFmt w:val="bullet"/>
      <w:lvlText w:val="•"/>
      <w:lvlJc w:val="left"/>
      <w:pPr>
        <w:tabs>
          <w:tab w:val="num" w:pos="720"/>
        </w:tabs>
        <w:ind w:left="720" w:hanging="360"/>
      </w:pPr>
      <w:rPr>
        <w:rFonts w:ascii="Arial" w:hAnsi="Arial" w:hint="default"/>
      </w:rPr>
    </w:lvl>
    <w:lvl w:ilvl="1" w:tplc="7FE6047E" w:tentative="1">
      <w:start w:val="1"/>
      <w:numFmt w:val="bullet"/>
      <w:lvlText w:val="•"/>
      <w:lvlJc w:val="left"/>
      <w:pPr>
        <w:tabs>
          <w:tab w:val="num" w:pos="1440"/>
        </w:tabs>
        <w:ind w:left="1440" w:hanging="360"/>
      </w:pPr>
      <w:rPr>
        <w:rFonts w:ascii="Arial" w:hAnsi="Arial" w:hint="default"/>
      </w:rPr>
    </w:lvl>
    <w:lvl w:ilvl="2" w:tplc="AC5E33E0" w:tentative="1">
      <w:start w:val="1"/>
      <w:numFmt w:val="bullet"/>
      <w:lvlText w:val="•"/>
      <w:lvlJc w:val="left"/>
      <w:pPr>
        <w:tabs>
          <w:tab w:val="num" w:pos="2160"/>
        </w:tabs>
        <w:ind w:left="2160" w:hanging="360"/>
      </w:pPr>
      <w:rPr>
        <w:rFonts w:ascii="Arial" w:hAnsi="Arial" w:hint="default"/>
      </w:rPr>
    </w:lvl>
    <w:lvl w:ilvl="3" w:tplc="93B05038" w:tentative="1">
      <w:start w:val="1"/>
      <w:numFmt w:val="bullet"/>
      <w:lvlText w:val="•"/>
      <w:lvlJc w:val="left"/>
      <w:pPr>
        <w:tabs>
          <w:tab w:val="num" w:pos="2880"/>
        </w:tabs>
        <w:ind w:left="2880" w:hanging="360"/>
      </w:pPr>
      <w:rPr>
        <w:rFonts w:ascii="Arial" w:hAnsi="Arial" w:hint="default"/>
      </w:rPr>
    </w:lvl>
    <w:lvl w:ilvl="4" w:tplc="DC3EB528" w:tentative="1">
      <w:start w:val="1"/>
      <w:numFmt w:val="bullet"/>
      <w:lvlText w:val="•"/>
      <w:lvlJc w:val="left"/>
      <w:pPr>
        <w:tabs>
          <w:tab w:val="num" w:pos="3600"/>
        </w:tabs>
        <w:ind w:left="3600" w:hanging="360"/>
      </w:pPr>
      <w:rPr>
        <w:rFonts w:ascii="Arial" w:hAnsi="Arial" w:hint="default"/>
      </w:rPr>
    </w:lvl>
    <w:lvl w:ilvl="5" w:tplc="2E2CD694" w:tentative="1">
      <w:start w:val="1"/>
      <w:numFmt w:val="bullet"/>
      <w:lvlText w:val="•"/>
      <w:lvlJc w:val="left"/>
      <w:pPr>
        <w:tabs>
          <w:tab w:val="num" w:pos="4320"/>
        </w:tabs>
        <w:ind w:left="4320" w:hanging="360"/>
      </w:pPr>
      <w:rPr>
        <w:rFonts w:ascii="Arial" w:hAnsi="Arial" w:hint="default"/>
      </w:rPr>
    </w:lvl>
    <w:lvl w:ilvl="6" w:tplc="A6802358" w:tentative="1">
      <w:start w:val="1"/>
      <w:numFmt w:val="bullet"/>
      <w:lvlText w:val="•"/>
      <w:lvlJc w:val="left"/>
      <w:pPr>
        <w:tabs>
          <w:tab w:val="num" w:pos="5040"/>
        </w:tabs>
        <w:ind w:left="5040" w:hanging="360"/>
      </w:pPr>
      <w:rPr>
        <w:rFonts w:ascii="Arial" w:hAnsi="Arial" w:hint="default"/>
      </w:rPr>
    </w:lvl>
    <w:lvl w:ilvl="7" w:tplc="4B708912" w:tentative="1">
      <w:start w:val="1"/>
      <w:numFmt w:val="bullet"/>
      <w:lvlText w:val="•"/>
      <w:lvlJc w:val="left"/>
      <w:pPr>
        <w:tabs>
          <w:tab w:val="num" w:pos="5760"/>
        </w:tabs>
        <w:ind w:left="5760" w:hanging="360"/>
      </w:pPr>
      <w:rPr>
        <w:rFonts w:ascii="Arial" w:hAnsi="Arial" w:hint="default"/>
      </w:rPr>
    </w:lvl>
    <w:lvl w:ilvl="8" w:tplc="FB4889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D128C6"/>
    <w:multiLevelType w:val="multilevel"/>
    <w:tmpl w:val="B76EAE42"/>
    <w:lvl w:ilvl="0">
      <w:start w:val="2014"/>
      <w:numFmt w:val="bullet"/>
      <w:lvlText w:val="-"/>
      <w:lvlJc w:val="left"/>
      <w:pPr>
        <w:ind w:left="720" w:hanging="360"/>
      </w:pPr>
      <w:rPr>
        <w:rFonts w:ascii="Calibri" w:eastAsia="Calibri" w:hAnsi="Calibri" w:cs="Calibri"/>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DF6532"/>
    <w:multiLevelType w:val="multilevel"/>
    <w:tmpl w:val="1ADE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E2113D"/>
    <w:multiLevelType w:val="multilevel"/>
    <w:tmpl w:val="1B782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163F07"/>
    <w:multiLevelType w:val="multilevel"/>
    <w:tmpl w:val="5508919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5D41D33"/>
    <w:multiLevelType w:val="hybridMultilevel"/>
    <w:tmpl w:val="C02CDF02"/>
    <w:lvl w:ilvl="0" w:tplc="D2BE3E06">
      <w:start w:val="1"/>
      <w:numFmt w:val="bullet"/>
      <w:lvlText w:val="o"/>
      <w:lvlJc w:val="left"/>
      <w:pPr>
        <w:tabs>
          <w:tab w:val="num" w:pos="720"/>
        </w:tabs>
        <w:ind w:left="720" w:hanging="360"/>
      </w:pPr>
      <w:rPr>
        <w:rFonts w:ascii="Courier New" w:hAnsi="Courier New" w:hint="default"/>
      </w:rPr>
    </w:lvl>
    <w:lvl w:ilvl="1" w:tplc="D35296A8" w:tentative="1">
      <w:start w:val="1"/>
      <w:numFmt w:val="bullet"/>
      <w:lvlText w:val="o"/>
      <w:lvlJc w:val="left"/>
      <w:pPr>
        <w:tabs>
          <w:tab w:val="num" w:pos="1440"/>
        </w:tabs>
        <w:ind w:left="1440" w:hanging="360"/>
      </w:pPr>
      <w:rPr>
        <w:rFonts w:ascii="Courier New" w:hAnsi="Courier New" w:hint="default"/>
      </w:rPr>
    </w:lvl>
    <w:lvl w:ilvl="2" w:tplc="396EA37A" w:tentative="1">
      <w:start w:val="1"/>
      <w:numFmt w:val="bullet"/>
      <w:lvlText w:val="o"/>
      <w:lvlJc w:val="left"/>
      <w:pPr>
        <w:tabs>
          <w:tab w:val="num" w:pos="2160"/>
        </w:tabs>
        <w:ind w:left="2160" w:hanging="360"/>
      </w:pPr>
      <w:rPr>
        <w:rFonts w:ascii="Courier New" w:hAnsi="Courier New" w:hint="default"/>
      </w:rPr>
    </w:lvl>
    <w:lvl w:ilvl="3" w:tplc="FCBC7F24">
      <w:start w:val="1"/>
      <w:numFmt w:val="bullet"/>
      <w:lvlText w:val="o"/>
      <w:lvlJc w:val="left"/>
      <w:pPr>
        <w:tabs>
          <w:tab w:val="num" w:pos="2880"/>
        </w:tabs>
        <w:ind w:left="2880" w:hanging="360"/>
      </w:pPr>
      <w:rPr>
        <w:rFonts w:ascii="Courier New" w:hAnsi="Courier New" w:hint="default"/>
      </w:rPr>
    </w:lvl>
    <w:lvl w:ilvl="4" w:tplc="124C6D04" w:tentative="1">
      <w:start w:val="1"/>
      <w:numFmt w:val="bullet"/>
      <w:lvlText w:val="o"/>
      <w:lvlJc w:val="left"/>
      <w:pPr>
        <w:tabs>
          <w:tab w:val="num" w:pos="3600"/>
        </w:tabs>
        <w:ind w:left="3600" w:hanging="360"/>
      </w:pPr>
      <w:rPr>
        <w:rFonts w:ascii="Courier New" w:hAnsi="Courier New" w:hint="default"/>
      </w:rPr>
    </w:lvl>
    <w:lvl w:ilvl="5" w:tplc="D5A81258" w:tentative="1">
      <w:start w:val="1"/>
      <w:numFmt w:val="bullet"/>
      <w:lvlText w:val="o"/>
      <w:lvlJc w:val="left"/>
      <w:pPr>
        <w:tabs>
          <w:tab w:val="num" w:pos="4320"/>
        </w:tabs>
        <w:ind w:left="4320" w:hanging="360"/>
      </w:pPr>
      <w:rPr>
        <w:rFonts w:ascii="Courier New" w:hAnsi="Courier New" w:hint="default"/>
      </w:rPr>
    </w:lvl>
    <w:lvl w:ilvl="6" w:tplc="094C16DA" w:tentative="1">
      <w:start w:val="1"/>
      <w:numFmt w:val="bullet"/>
      <w:lvlText w:val="o"/>
      <w:lvlJc w:val="left"/>
      <w:pPr>
        <w:tabs>
          <w:tab w:val="num" w:pos="5040"/>
        </w:tabs>
        <w:ind w:left="5040" w:hanging="360"/>
      </w:pPr>
      <w:rPr>
        <w:rFonts w:ascii="Courier New" w:hAnsi="Courier New" w:hint="default"/>
      </w:rPr>
    </w:lvl>
    <w:lvl w:ilvl="7" w:tplc="0E2C1854" w:tentative="1">
      <w:start w:val="1"/>
      <w:numFmt w:val="bullet"/>
      <w:lvlText w:val="o"/>
      <w:lvlJc w:val="left"/>
      <w:pPr>
        <w:tabs>
          <w:tab w:val="num" w:pos="5760"/>
        </w:tabs>
        <w:ind w:left="5760" w:hanging="360"/>
      </w:pPr>
      <w:rPr>
        <w:rFonts w:ascii="Courier New" w:hAnsi="Courier New" w:hint="default"/>
      </w:rPr>
    </w:lvl>
    <w:lvl w:ilvl="8" w:tplc="BB8461D4"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49FC0D31"/>
    <w:multiLevelType w:val="multilevel"/>
    <w:tmpl w:val="7D185E12"/>
    <w:lvl w:ilvl="0">
      <w:start w:val="2014"/>
      <w:numFmt w:val="bullet"/>
      <w:lvlText w:val="-"/>
      <w:lvlJc w:val="left"/>
      <w:pPr>
        <w:ind w:left="720" w:hanging="360"/>
      </w:pPr>
      <w:rPr>
        <w:rFonts w:ascii="Calibri" w:eastAsia="Calibri" w:hAnsi="Calibri" w:cs="Calibri"/>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384569"/>
    <w:multiLevelType w:val="hybridMultilevel"/>
    <w:tmpl w:val="00E6EE2A"/>
    <w:lvl w:ilvl="0" w:tplc="7A4AEBA2">
      <w:start w:val="1"/>
      <w:numFmt w:val="bullet"/>
      <w:lvlText w:val="•"/>
      <w:lvlJc w:val="left"/>
      <w:pPr>
        <w:tabs>
          <w:tab w:val="num" w:pos="720"/>
        </w:tabs>
        <w:ind w:left="720" w:hanging="360"/>
      </w:pPr>
      <w:rPr>
        <w:rFonts w:ascii="Arial" w:hAnsi="Arial" w:hint="default"/>
      </w:rPr>
    </w:lvl>
    <w:lvl w:ilvl="1" w:tplc="27041BDE" w:tentative="1">
      <w:start w:val="1"/>
      <w:numFmt w:val="bullet"/>
      <w:lvlText w:val="•"/>
      <w:lvlJc w:val="left"/>
      <w:pPr>
        <w:tabs>
          <w:tab w:val="num" w:pos="1440"/>
        </w:tabs>
        <w:ind w:left="1440" w:hanging="360"/>
      </w:pPr>
      <w:rPr>
        <w:rFonts w:ascii="Arial" w:hAnsi="Arial" w:hint="default"/>
      </w:rPr>
    </w:lvl>
    <w:lvl w:ilvl="2" w:tplc="668CA44C">
      <w:start w:val="1"/>
      <w:numFmt w:val="bullet"/>
      <w:lvlText w:val="•"/>
      <w:lvlJc w:val="left"/>
      <w:pPr>
        <w:tabs>
          <w:tab w:val="num" w:pos="2160"/>
        </w:tabs>
        <w:ind w:left="2160" w:hanging="360"/>
      </w:pPr>
      <w:rPr>
        <w:rFonts w:ascii="Arial" w:hAnsi="Arial" w:hint="default"/>
      </w:rPr>
    </w:lvl>
    <w:lvl w:ilvl="3" w:tplc="75C8F172" w:tentative="1">
      <w:start w:val="1"/>
      <w:numFmt w:val="bullet"/>
      <w:lvlText w:val="•"/>
      <w:lvlJc w:val="left"/>
      <w:pPr>
        <w:tabs>
          <w:tab w:val="num" w:pos="2880"/>
        </w:tabs>
        <w:ind w:left="2880" w:hanging="360"/>
      </w:pPr>
      <w:rPr>
        <w:rFonts w:ascii="Arial" w:hAnsi="Arial" w:hint="default"/>
      </w:rPr>
    </w:lvl>
    <w:lvl w:ilvl="4" w:tplc="34D421AC" w:tentative="1">
      <w:start w:val="1"/>
      <w:numFmt w:val="bullet"/>
      <w:lvlText w:val="•"/>
      <w:lvlJc w:val="left"/>
      <w:pPr>
        <w:tabs>
          <w:tab w:val="num" w:pos="3600"/>
        </w:tabs>
        <w:ind w:left="3600" w:hanging="360"/>
      </w:pPr>
      <w:rPr>
        <w:rFonts w:ascii="Arial" w:hAnsi="Arial" w:hint="default"/>
      </w:rPr>
    </w:lvl>
    <w:lvl w:ilvl="5" w:tplc="3D24DE30" w:tentative="1">
      <w:start w:val="1"/>
      <w:numFmt w:val="bullet"/>
      <w:lvlText w:val="•"/>
      <w:lvlJc w:val="left"/>
      <w:pPr>
        <w:tabs>
          <w:tab w:val="num" w:pos="4320"/>
        </w:tabs>
        <w:ind w:left="4320" w:hanging="360"/>
      </w:pPr>
      <w:rPr>
        <w:rFonts w:ascii="Arial" w:hAnsi="Arial" w:hint="default"/>
      </w:rPr>
    </w:lvl>
    <w:lvl w:ilvl="6" w:tplc="580C3B8A" w:tentative="1">
      <w:start w:val="1"/>
      <w:numFmt w:val="bullet"/>
      <w:lvlText w:val="•"/>
      <w:lvlJc w:val="left"/>
      <w:pPr>
        <w:tabs>
          <w:tab w:val="num" w:pos="5040"/>
        </w:tabs>
        <w:ind w:left="5040" w:hanging="360"/>
      </w:pPr>
      <w:rPr>
        <w:rFonts w:ascii="Arial" w:hAnsi="Arial" w:hint="default"/>
      </w:rPr>
    </w:lvl>
    <w:lvl w:ilvl="7" w:tplc="896EDED4" w:tentative="1">
      <w:start w:val="1"/>
      <w:numFmt w:val="bullet"/>
      <w:lvlText w:val="•"/>
      <w:lvlJc w:val="left"/>
      <w:pPr>
        <w:tabs>
          <w:tab w:val="num" w:pos="5760"/>
        </w:tabs>
        <w:ind w:left="5760" w:hanging="360"/>
      </w:pPr>
      <w:rPr>
        <w:rFonts w:ascii="Arial" w:hAnsi="Arial" w:hint="default"/>
      </w:rPr>
    </w:lvl>
    <w:lvl w:ilvl="8" w:tplc="FB2EA3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EC4732E"/>
    <w:multiLevelType w:val="hybridMultilevel"/>
    <w:tmpl w:val="EDA0CBC6"/>
    <w:lvl w:ilvl="0" w:tplc="2410C5AE">
      <w:start w:val="1"/>
      <w:numFmt w:val="bullet"/>
      <w:lvlText w:val="o"/>
      <w:lvlJc w:val="left"/>
      <w:pPr>
        <w:tabs>
          <w:tab w:val="num" w:pos="720"/>
        </w:tabs>
        <w:ind w:left="720" w:hanging="360"/>
      </w:pPr>
      <w:rPr>
        <w:rFonts w:ascii="Courier New" w:hAnsi="Courier New" w:hint="default"/>
      </w:rPr>
    </w:lvl>
    <w:lvl w:ilvl="1" w:tplc="38A6BA90" w:tentative="1">
      <w:start w:val="1"/>
      <w:numFmt w:val="bullet"/>
      <w:lvlText w:val="o"/>
      <w:lvlJc w:val="left"/>
      <w:pPr>
        <w:tabs>
          <w:tab w:val="num" w:pos="1440"/>
        </w:tabs>
        <w:ind w:left="1440" w:hanging="360"/>
      </w:pPr>
      <w:rPr>
        <w:rFonts w:ascii="Courier New" w:hAnsi="Courier New" w:hint="default"/>
      </w:rPr>
    </w:lvl>
    <w:lvl w:ilvl="2" w:tplc="966C3DE6" w:tentative="1">
      <w:start w:val="1"/>
      <w:numFmt w:val="bullet"/>
      <w:lvlText w:val="o"/>
      <w:lvlJc w:val="left"/>
      <w:pPr>
        <w:tabs>
          <w:tab w:val="num" w:pos="2160"/>
        </w:tabs>
        <w:ind w:left="2160" w:hanging="360"/>
      </w:pPr>
      <w:rPr>
        <w:rFonts w:ascii="Courier New" w:hAnsi="Courier New" w:hint="default"/>
      </w:rPr>
    </w:lvl>
    <w:lvl w:ilvl="3" w:tplc="2800F184">
      <w:start w:val="1"/>
      <w:numFmt w:val="bullet"/>
      <w:lvlText w:val="o"/>
      <w:lvlJc w:val="left"/>
      <w:pPr>
        <w:tabs>
          <w:tab w:val="num" w:pos="2880"/>
        </w:tabs>
        <w:ind w:left="2880" w:hanging="360"/>
      </w:pPr>
      <w:rPr>
        <w:rFonts w:ascii="Courier New" w:hAnsi="Courier New" w:hint="default"/>
      </w:rPr>
    </w:lvl>
    <w:lvl w:ilvl="4" w:tplc="E2BCDB8A" w:tentative="1">
      <w:start w:val="1"/>
      <w:numFmt w:val="bullet"/>
      <w:lvlText w:val="o"/>
      <w:lvlJc w:val="left"/>
      <w:pPr>
        <w:tabs>
          <w:tab w:val="num" w:pos="3600"/>
        </w:tabs>
        <w:ind w:left="3600" w:hanging="360"/>
      </w:pPr>
      <w:rPr>
        <w:rFonts w:ascii="Courier New" w:hAnsi="Courier New" w:hint="default"/>
      </w:rPr>
    </w:lvl>
    <w:lvl w:ilvl="5" w:tplc="C9B840C2" w:tentative="1">
      <w:start w:val="1"/>
      <w:numFmt w:val="bullet"/>
      <w:lvlText w:val="o"/>
      <w:lvlJc w:val="left"/>
      <w:pPr>
        <w:tabs>
          <w:tab w:val="num" w:pos="4320"/>
        </w:tabs>
        <w:ind w:left="4320" w:hanging="360"/>
      </w:pPr>
      <w:rPr>
        <w:rFonts w:ascii="Courier New" w:hAnsi="Courier New" w:hint="default"/>
      </w:rPr>
    </w:lvl>
    <w:lvl w:ilvl="6" w:tplc="C30C2B92" w:tentative="1">
      <w:start w:val="1"/>
      <w:numFmt w:val="bullet"/>
      <w:lvlText w:val="o"/>
      <w:lvlJc w:val="left"/>
      <w:pPr>
        <w:tabs>
          <w:tab w:val="num" w:pos="5040"/>
        </w:tabs>
        <w:ind w:left="5040" w:hanging="360"/>
      </w:pPr>
      <w:rPr>
        <w:rFonts w:ascii="Courier New" w:hAnsi="Courier New" w:hint="default"/>
      </w:rPr>
    </w:lvl>
    <w:lvl w:ilvl="7" w:tplc="0610E514" w:tentative="1">
      <w:start w:val="1"/>
      <w:numFmt w:val="bullet"/>
      <w:lvlText w:val="o"/>
      <w:lvlJc w:val="left"/>
      <w:pPr>
        <w:tabs>
          <w:tab w:val="num" w:pos="5760"/>
        </w:tabs>
        <w:ind w:left="5760" w:hanging="360"/>
      </w:pPr>
      <w:rPr>
        <w:rFonts w:ascii="Courier New" w:hAnsi="Courier New" w:hint="default"/>
      </w:rPr>
    </w:lvl>
    <w:lvl w:ilvl="8" w:tplc="D5302EE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575D53EB"/>
    <w:multiLevelType w:val="hybridMultilevel"/>
    <w:tmpl w:val="4D54F470"/>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5E372ABE"/>
    <w:multiLevelType w:val="hybridMultilevel"/>
    <w:tmpl w:val="07ACC44A"/>
    <w:lvl w:ilvl="0" w:tplc="EA405312">
      <w:start w:val="2014"/>
      <w:numFmt w:val="bullet"/>
      <w:lvlText w:val="-"/>
      <w:lvlJc w:val="left"/>
      <w:pPr>
        <w:ind w:left="720" w:hanging="360"/>
      </w:pPr>
      <w:rPr>
        <w:rFonts w:ascii="Calibri" w:eastAsia="Times New Roman" w:hAnsi="Calibri"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2B21F87"/>
    <w:multiLevelType w:val="hybridMultilevel"/>
    <w:tmpl w:val="7BA846B2"/>
    <w:lvl w:ilvl="0" w:tplc="AA8E7708">
      <w:start w:val="1"/>
      <w:numFmt w:val="bullet"/>
      <w:lvlText w:val="•"/>
      <w:lvlJc w:val="left"/>
      <w:pPr>
        <w:tabs>
          <w:tab w:val="num" w:pos="720"/>
        </w:tabs>
        <w:ind w:left="720" w:hanging="360"/>
      </w:pPr>
      <w:rPr>
        <w:rFonts w:ascii="Arial" w:hAnsi="Arial" w:hint="default"/>
      </w:rPr>
    </w:lvl>
    <w:lvl w:ilvl="1" w:tplc="042ED1D2" w:tentative="1">
      <w:start w:val="1"/>
      <w:numFmt w:val="bullet"/>
      <w:lvlText w:val="•"/>
      <w:lvlJc w:val="left"/>
      <w:pPr>
        <w:tabs>
          <w:tab w:val="num" w:pos="1440"/>
        </w:tabs>
        <w:ind w:left="1440" w:hanging="360"/>
      </w:pPr>
      <w:rPr>
        <w:rFonts w:ascii="Arial" w:hAnsi="Arial" w:hint="default"/>
      </w:rPr>
    </w:lvl>
    <w:lvl w:ilvl="2" w:tplc="16609F5E" w:tentative="1">
      <w:start w:val="1"/>
      <w:numFmt w:val="bullet"/>
      <w:lvlText w:val="•"/>
      <w:lvlJc w:val="left"/>
      <w:pPr>
        <w:tabs>
          <w:tab w:val="num" w:pos="2160"/>
        </w:tabs>
        <w:ind w:left="2160" w:hanging="360"/>
      </w:pPr>
      <w:rPr>
        <w:rFonts w:ascii="Arial" w:hAnsi="Arial" w:hint="default"/>
      </w:rPr>
    </w:lvl>
    <w:lvl w:ilvl="3" w:tplc="67242626" w:tentative="1">
      <w:start w:val="1"/>
      <w:numFmt w:val="bullet"/>
      <w:lvlText w:val="•"/>
      <w:lvlJc w:val="left"/>
      <w:pPr>
        <w:tabs>
          <w:tab w:val="num" w:pos="2880"/>
        </w:tabs>
        <w:ind w:left="2880" w:hanging="360"/>
      </w:pPr>
      <w:rPr>
        <w:rFonts w:ascii="Arial" w:hAnsi="Arial" w:hint="default"/>
      </w:rPr>
    </w:lvl>
    <w:lvl w:ilvl="4" w:tplc="E1BC7418" w:tentative="1">
      <w:start w:val="1"/>
      <w:numFmt w:val="bullet"/>
      <w:lvlText w:val="•"/>
      <w:lvlJc w:val="left"/>
      <w:pPr>
        <w:tabs>
          <w:tab w:val="num" w:pos="3600"/>
        </w:tabs>
        <w:ind w:left="3600" w:hanging="360"/>
      </w:pPr>
      <w:rPr>
        <w:rFonts w:ascii="Arial" w:hAnsi="Arial" w:hint="default"/>
      </w:rPr>
    </w:lvl>
    <w:lvl w:ilvl="5" w:tplc="2C44A09A" w:tentative="1">
      <w:start w:val="1"/>
      <w:numFmt w:val="bullet"/>
      <w:lvlText w:val="•"/>
      <w:lvlJc w:val="left"/>
      <w:pPr>
        <w:tabs>
          <w:tab w:val="num" w:pos="4320"/>
        </w:tabs>
        <w:ind w:left="4320" w:hanging="360"/>
      </w:pPr>
      <w:rPr>
        <w:rFonts w:ascii="Arial" w:hAnsi="Arial" w:hint="default"/>
      </w:rPr>
    </w:lvl>
    <w:lvl w:ilvl="6" w:tplc="DB82B830" w:tentative="1">
      <w:start w:val="1"/>
      <w:numFmt w:val="bullet"/>
      <w:lvlText w:val="•"/>
      <w:lvlJc w:val="left"/>
      <w:pPr>
        <w:tabs>
          <w:tab w:val="num" w:pos="5040"/>
        </w:tabs>
        <w:ind w:left="5040" w:hanging="360"/>
      </w:pPr>
      <w:rPr>
        <w:rFonts w:ascii="Arial" w:hAnsi="Arial" w:hint="default"/>
      </w:rPr>
    </w:lvl>
    <w:lvl w:ilvl="7" w:tplc="B56808DE" w:tentative="1">
      <w:start w:val="1"/>
      <w:numFmt w:val="bullet"/>
      <w:lvlText w:val="•"/>
      <w:lvlJc w:val="left"/>
      <w:pPr>
        <w:tabs>
          <w:tab w:val="num" w:pos="5760"/>
        </w:tabs>
        <w:ind w:left="5760" w:hanging="360"/>
      </w:pPr>
      <w:rPr>
        <w:rFonts w:ascii="Arial" w:hAnsi="Arial" w:hint="default"/>
      </w:rPr>
    </w:lvl>
    <w:lvl w:ilvl="8" w:tplc="9AEE402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1760188"/>
    <w:multiLevelType w:val="multilevel"/>
    <w:tmpl w:val="B52E5C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4483CF8"/>
    <w:multiLevelType w:val="multilevel"/>
    <w:tmpl w:val="6856245A"/>
    <w:lvl w:ilvl="0">
      <w:start w:val="2014"/>
      <w:numFmt w:val="bullet"/>
      <w:lvlText w:val="-"/>
      <w:lvlJc w:val="left"/>
      <w:pPr>
        <w:ind w:left="720" w:hanging="360"/>
      </w:pPr>
      <w:rPr>
        <w:rFonts w:ascii="Calibri" w:eastAsia="Calibri" w:hAnsi="Calibri" w:cs="Calibri"/>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16892869">
    <w:abstractNumId w:val="6"/>
  </w:num>
  <w:num w:numId="2" w16cid:durableId="2040814924">
    <w:abstractNumId w:val="1"/>
  </w:num>
  <w:num w:numId="3" w16cid:durableId="1604533506">
    <w:abstractNumId w:val="4"/>
  </w:num>
  <w:num w:numId="4" w16cid:durableId="619646765">
    <w:abstractNumId w:val="3"/>
  </w:num>
  <w:num w:numId="5" w16cid:durableId="705839515">
    <w:abstractNumId w:val="10"/>
  </w:num>
  <w:num w:numId="6" w16cid:durableId="1704549774">
    <w:abstractNumId w:val="11"/>
  </w:num>
  <w:num w:numId="7" w16cid:durableId="178398696">
    <w:abstractNumId w:val="13"/>
  </w:num>
  <w:num w:numId="8" w16cid:durableId="1307516613">
    <w:abstractNumId w:val="0"/>
  </w:num>
  <w:num w:numId="9" w16cid:durableId="1259292091">
    <w:abstractNumId w:val="9"/>
  </w:num>
  <w:num w:numId="10" w16cid:durableId="159854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2350979">
    <w:abstractNumId w:val="2"/>
  </w:num>
  <w:num w:numId="12" w16cid:durableId="738987089">
    <w:abstractNumId w:val="5"/>
  </w:num>
  <w:num w:numId="13" w16cid:durableId="373848745">
    <w:abstractNumId w:val="8"/>
  </w:num>
  <w:num w:numId="14" w16cid:durableId="1446120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BC6"/>
    <w:rsid w:val="00027EB9"/>
    <w:rsid w:val="00030ACB"/>
    <w:rsid w:val="00061D23"/>
    <w:rsid w:val="0008294B"/>
    <w:rsid w:val="0008325E"/>
    <w:rsid w:val="00087847"/>
    <w:rsid w:val="000C015A"/>
    <w:rsid w:val="000C0610"/>
    <w:rsid w:val="000E3519"/>
    <w:rsid w:val="00115F42"/>
    <w:rsid w:val="0012290C"/>
    <w:rsid w:val="001678D9"/>
    <w:rsid w:val="00181514"/>
    <w:rsid w:val="001A1E58"/>
    <w:rsid w:val="001A2DF8"/>
    <w:rsid w:val="001E6F1F"/>
    <w:rsid w:val="00204361"/>
    <w:rsid w:val="002107D8"/>
    <w:rsid w:val="002219CD"/>
    <w:rsid w:val="00221C94"/>
    <w:rsid w:val="00241DE8"/>
    <w:rsid w:val="002561D0"/>
    <w:rsid w:val="0026349D"/>
    <w:rsid w:val="002A1EFF"/>
    <w:rsid w:val="002A6A5A"/>
    <w:rsid w:val="002B1D65"/>
    <w:rsid w:val="002B516C"/>
    <w:rsid w:val="002C0642"/>
    <w:rsid w:val="002C19BE"/>
    <w:rsid w:val="002E3768"/>
    <w:rsid w:val="003039F7"/>
    <w:rsid w:val="00307796"/>
    <w:rsid w:val="00342B84"/>
    <w:rsid w:val="00361CB2"/>
    <w:rsid w:val="00367736"/>
    <w:rsid w:val="00374BAA"/>
    <w:rsid w:val="00387776"/>
    <w:rsid w:val="00395C14"/>
    <w:rsid w:val="003C0009"/>
    <w:rsid w:val="003C1A3A"/>
    <w:rsid w:val="00402880"/>
    <w:rsid w:val="00416E3E"/>
    <w:rsid w:val="00433369"/>
    <w:rsid w:val="004741DB"/>
    <w:rsid w:val="00492242"/>
    <w:rsid w:val="004A4D9D"/>
    <w:rsid w:val="004B3B0A"/>
    <w:rsid w:val="004C710F"/>
    <w:rsid w:val="004D1C07"/>
    <w:rsid w:val="004E5566"/>
    <w:rsid w:val="005137B9"/>
    <w:rsid w:val="00515E86"/>
    <w:rsid w:val="005277F9"/>
    <w:rsid w:val="00535087"/>
    <w:rsid w:val="005521FD"/>
    <w:rsid w:val="00556AE7"/>
    <w:rsid w:val="005665A7"/>
    <w:rsid w:val="005707FD"/>
    <w:rsid w:val="00575526"/>
    <w:rsid w:val="00577211"/>
    <w:rsid w:val="005A2856"/>
    <w:rsid w:val="005A5097"/>
    <w:rsid w:val="005B3A79"/>
    <w:rsid w:val="005B4BB8"/>
    <w:rsid w:val="005C722E"/>
    <w:rsid w:val="005D0EE7"/>
    <w:rsid w:val="005F023A"/>
    <w:rsid w:val="00605119"/>
    <w:rsid w:val="006237CB"/>
    <w:rsid w:val="00653EDD"/>
    <w:rsid w:val="006673C4"/>
    <w:rsid w:val="00670A49"/>
    <w:rsid w:val="00676273"/>
    <w:rsid w:val="00693AFA"/>
    <w:rsid w:val="006A2D15"/>
    <w:rsid w:val="006B6F5B"/>
    <w:rsid w:val="006C323F"/>
    <w:rsid w:val="006C5A62"/>
    <w:rsid w:val="006D17B8"/>
    <w:rsid w:val="006E66B6"/>
    <w:rsid w:val="006E7F92"/>
    <w:rsid w:val="007450F3"/>
    <w:rsid w:val="007708E9"/>
    <w:rsid w:val="00784556"/>
    <w:rsid w:val="0078459C"/>
    <w:rsid w:val="007D3261"/>
    <w:rsid w:val="007E6CA0"/>
    <w:rsid w:val="007F0A8A"/>
    <w:rsid w:val="00801440"/>
    <w:rsid w:val="00844727"/>
    <w:rsid w:val="00854C8D"/>
    <w:rsid w:val="00866385"/>
    <w:rsid w:val="00884C67"/>
    <w:rsid w:val="008A714E"/>
    <w:rsid w:val="008D0956"/>
    <w:rsid w:val="008E5E4E"/>
    <w:rsid w:val="00961DEF"/>
    <w:rsid w:val="00994B98"/>
    <w:rsid w:val="009C2009"/>
    <w:rsid w:val="00A01106"/>
    <w:rsid w:val="00A30DEC"/>
    <w:rsid w:val="00A37C0F"/>
    <w:rsid w:val="00A40E8B"/>
    <w:rsid w:val="00A4417F"/>
    <w:rsid w:val="00A82CB7"/>
    <w:rsid w:val="00A91050"/>
    <w:rsid w:val="00A9393D"/>
    <w:rsid w:val="00A95EB8"/>
    <w:rsid w:val="00AA58FB"/>
    <w:rsid w:val="00AC16AD"/>
    <w:rsid w:val="00AC2CC5"/>
    <w:rsid w:val="00AD0D5A"/>
    <w:rsid w:val="00AD739B"/>
    <w:rsid w:val="00AF7BC6"/>
    <w:rsid w:val="00B01654"/>
    <w:rsid w:val="00B12D8A"/>
    <w:rsid w:val="00B1359E"/>
    <w:rsid w:val="00B31C79"/>
    <w:rsid w:val="00B321FB"/>
    <w:rsid w:val="00B3243D"/>
    <w:rsid w:val="00B472F3"/>
    <w:rsid w:val="00B84E3A"/>
    <w:rsid w:val="00B93581"/>
    <w:rsid w:val="00BA1F9F"/>
    <w:rsid w:val="00BD1ABB"/>
    <w:rsid w:val="00C255F0"/>
    <w:rsid w:val="00CD563F"/>
    <w:rsid w:val="00CE20AE"/>
    <w:rsid w:val="00CF16AC"/>
    <w:rsid w:val="00D112EA"/>
    <w:rsid w:val="00D5498D"/>
    <w:rsid w:val="00D560BE"/>
    <w:rsid w:val="00DB78E2"/>
    <w:rsid w:val="00DE41DB"/>
    <w:rsid w:val="00E00007"/>
    <w:rsid w:val="00E23651"/>
    <w:rsid w:val="00E41B46"/>
    <w:rsid w:val="00E46320"/>
    <w:rsid w:val="00E54AC6"/>
    <w:rsid w:val="00E7009B"/>
    <w:rsid w:val="00E947EE"/>
    <w:rsid w:val="00EA5C1F"/>
    <w:rsid w:val="00EC4392"/>
    <w:rsid w:val="00F0657F"/>
    <w:rsid w:val="00F10D77"/>
    <w:rsid w:val="00F61E46"/>
    <w:rsid w:val="00FA0673"/>
    <w:rsid w:val="00FB2758"/>
    <w:rsid w:val="00FE5162"/>
    <w:rsid w:val="00FF0492"/>
    <w:rsid w:val="00FF21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4C256"/>
  <w15:docId w15:val="{7715BDC7-80EC-400A-9D73-B86F877B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59C"/>
    <w:rPr>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534287"/>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ій колонтитул Знак"/>
    <w:basedOn w:val="a0"/>
    <w:link w:val="a4"/>
    <w:uiPriority w:val="99"/>
    <w:rsid w:val="00534287"/>
  </w:style>
  <w:style w:type="paragraph" w:styleId="a6">
    <w:name w:val="footer"/>
    <w:basedOn w:val="a"/>
    <w:link w:val="a7"/>
    <w:uiPriority w:val="99"/>
    <w:unhideWhenUsed/>
    <w:rsid w:val="00534287"/>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ій колонтитул Знак"/>
    <w:basedOn w:val="a0"/>
    <w:link w:val="a6"/>
    <w:uiPriority w:val="99"/>
    <w:rsid w:val="00534287"/>
  </w:style>
  <w:style w:type="paragraph" w:styleId="a8">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9"/>
    <w:uiPriority w:val="34"/>
    <w:qFormat/>
    <w:rsid w:val="00534287"/>
    <w:pPr>
      <w:spacing w:after="160" w:line="259" w:lineRule="auto"/>
      <w:ind w:left="720"/>
      <w:contextualSpacing/>
    </w:pPr>
    <w:rPr>
      <w:rFonts w:asciiTheme="minorHAnsi" w:eastAsiaTheme="minorHAnsi" w:hAnsiTheme="minorHAnsi" w:cstheme="minorBidi"/>
      <w:sz w:val="22"/>
      <w:szCs w:val="22"/>
      <w:lang w:eastAsia="en-US"/>
    </w:rPr>
  </w:style>
  <w:style w:type="character" w:styleId="aa">
    <w:name w:val="annotation reference"/>
    <w:basedOn w:val="a0"/>
    <w:uiPriority w:val="99"/>
    <w:semiHidden/>
    <w:unhideWhenUsed/>
    <w:rsid w:val="004C2788"/>
    <w:rPr>
      <w:sz w:val="16"/>
      <w:szCs w:val="16"/>
    </w:rPr>
  </w:style>
  <w:style w:type="paragraph" w:styleId="ab">
    <w:name w:val="annotation text"/>
    <w:basedOn w:val="a"/>
    <w:link w:val="ac"/>
    <w:uiPriority w:val="99"/>
    <w:unhideWhenUsed/>
    <w:rsid w:val="004C2788"/>
    <w:rPr>
      <w:sz w:val="20"/>
      <w:szCs w:val="20"/>
    </w:rPr>
  </w:style>
  <w:style w:type="character" w:customStyle="1" w:styleId="ac">
    <w:name w:val="Текст примітки Знак"/>
    <w:basedOn w:val="a0"/>
    <w:link w:val="ab"/>
    <w:uiPriority w:val="99"/>
    <w:rsid w:val="004C2788"/>
    <w:rPr>
      <w:sz w:val="20"/>
      <w:szCs w:val="20"/>
    </w:rPr>
  </w:style>
  <w:style w:type="paragraph" w:styleId="ad">
    <w:name w:val="annotation subject"/>
    <w:basedOn w:val="ab"/>
    <w:next w:val="ab"/>
    <w:link w:val="ae"/>
    <w:uiPriority w:val="99"/>
    <w:semiHidden/>
    <w:unhideWhenUsed/>
    <w:rsid w:val="004C2788"/>
    <w:rPr>
      <w:b/>
      <w:bCs/>
    </w:rPr>
  </w:style>
  <w:style w:type="character" w:customStyle="1" w:styleId="ae">
    <w:name w:val="Тема примітки Знак"/>
    <w:basedOn w:val="ac"/>
    <w:link w:val="ad"/>
    <w:uiPriority w:val="99"/>
    <w:semiHidden/>
    <w:rsid w:val="004C2788"/>
    <w:rPr>
      <w:b/>
      <w:bCs/>
      <w:sz w:val="20"/>
      <w:szCs w:val="20"/>
    </w:rPr>
  </w:style>
  <w:style w:type="paragraph" w:styleId="af">
    <w:name w:val="Balloon Text"/>
    <w:basedOn w:val="a"/>
    <w:link w:val="af0"/>
    <w:uiPriority w:val="99"/>
    <w:semiHidden/>
    <w:unhideWhenUsed/>
    <w:rsid w:val="004C2788"/>
    <w:rPr>
      <w:rFonts w:ascii="Segoe UI" w:hAnsi="Segoe UI" w:cs="Segoe UI"/>
      <w:sz w:val="18"/>
      <w:szCs w:val="18"/>
    </w:rPr>
  </w:style>
  <w:style w:type="character" w:customStyle="1" w:styleId="af0">
    <w:name w:val="Текст у виносці Знак"/>
    <w:basedOn w:val="a0"/>
    <w:link w:val="af"/>
    <w:uiPriority w:val="99"/>
    <w:semiHidden/>
    <w:rsid w:val="004C2788"/>
    <w:rPr>
      <w:rFonts w:ascii="Segoe UI" w:hAnsi="Segoe UI" w:cs="Segoe UI"/>
      <w:sz w:val="18"/>
      <w:szCs w:val="18"/>
    </w:rPr>
  </w:style>
  <w:style w:type="paragraph" w:styleId="af1">
    <w:name w:val="Revision"/>
    <w:hidden/>
    <w:uiPriority w:val="99"/>
    <w:semiHidden/>
    <w:rsid w:val="001C448A"/>
  </w:style>
  <w:style w:type="paragraph" w:styleId="af2">
    <w:name w:val="footnote text"/>
    <w:basedOn w:val="a"/>
    <w:link w:val="af3"/>
    <w:uiPriority w:val="99"/>
    <w:semiHidden/>
    <w:unhideWhenUsed/>
    <w:rsid w:val="00875170"/>
    <w:rPr>
      <w:rFonts w:asciiTheme="minorHAnsi" w:eastAsiaTheme="minorHAnsi" w:hAnsiTheme="minorHAnsi" w:cstheme="minorBidi"/>
      <w:sz w:val="20"/>
      <w:szCs w:val="20"/>
      <w:lang w:eastAsia="en-US"/>
    </w:rPr>
  </w:style>
  <w:style w:type="character" w:customStyle="1" w:styleId="af3">
    <w:name w:val="Текст виноски Знак"/>
    <w:basedOn w:val="a0"/>
    <w:link w:val="af2"/>
    <w:uiPriority w:val="99"/>
    <w:semiHidden/>
    <w:rsid w:val="00875170"/>
    <w:rPr>
      <w:sz w:val="20"/>
      <w:szCs w:val="20"/>
    </w:rPr>
  </w:style>
  <w:style w:type="character" w:styleId="af4">
    <w:name w:val="footnote reference"/>
    <w:basedOn w:val="a0"/>
    <w:uiPriority w:val="99"/>
    <w:semiHidden/>
    <w:unhideWhenUsed/>
    <w:rsid w:val="00875170"/>
    <w:rPr>
      <w:vertAlign w:val="superscript"/>
    </w:rPr>
  </w:style>
  <w:style w:type="paragraph" w:styleId="af5">
    <w:name w:val="Normal (Web)"/>
    <w:basedOn w:val="a"/>
    <w:uiPriority w:val="99"/>
    <w:semiHidden/>
    <w:unhideWhenUsed/>
    <w:rsid w:val="0004478E"/>
    <w:pPr>
      <w:spacing w:before="100" w:beforeAutospacing="1" w:after="100" w:afterAutospacing="1"/>
    </w:pPr>
    <w:rPr>
      <w:lang w:val="uk-UA" w:eastAsia="uk-UA"/>
    </w:rPr>
  </w:style>
  <w:style w:type="character" w:styleId="af6">
    <w:name w:val="Hyperlink"/>
    <w:basedOn w:val="a0"/>
    <w:uiPriority w:val="99"/>
    <w:unhideWhenUsed/>
    <w:rsid w:val="001769D1"/>
    <w:rPr>
      <w:color w:val="0563C1" w:themeColor="hyperlink"/>
      <w:u w:val="single"/>
    </w:rPr>
  </w:style>
  <w:style w:type="paragraph" w:styleId="af7">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9">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8"/>
    <w:uiPriority w:val="34"/>
    <w:locked/>
    <w:rsid w:val="004D1C07"/>
    <w:rPr>
      <w:rFonts w:asciiTheme="minorHAnsi" w:eastAsiaTheme="minorHAnsi" w:hAnsiTheme="minorHAnsi" w:cstheme="minorBidi"/>
      <w:sz w:val="22"/>
      <w:szCs w:val="22"/>
      <w:lang w:eastAsia="en-US"/>
    </w:rPr>
  </w:style>
  <w:style w:type="character" w:customStyle="1" w:styleId="m-633399488290057694msoins">
    <w:name w:val="m_-633399488290057694msoins"/>
    <w:basedOn w:val="a0"/>
    <w:rsid w:val="005665A7"/>
  </w:style>
  <w:style w:type="paragraph" w:customStyle="1" w:styleId="pf0">
    <w:name w:val="pf0"/>
    <w:basedOn w:val="a"/>
    <w:rsid w:val="005665A7"/>
    <w:pPr>
      <w:spacing w:before="100" w:beforeAutospacing="1" w:after="100" w:afterAutospacing="1"/>
    </w:pPr>
    <w:rPr>
      <w:lang w:val="uk-UA" w:eastAsia="uk-UA"/>
    </w:rPr>
  </w:style>
  <w:style w:type="character" w:customStyle="1" w:styleId="cf01">
    <w:name w:val="cf01"/>
    <w:basedOn w:val="a0"/>
    <w:rsid w:val="005665A7"/>
    <w:rPr>
      <w:rFonts w:ascii="Segoe UI" w:hAnsi="Segoe UI" w:cs="Segoe UI" w:hint="default"/>
      <w:b/>
      <w:bCs/>
      <w:color w:val="2F559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86036">
      <w:bodyDiv w:val="1"/>
      <w:marLeft w:val="0"/>
      <w:marRight w:val="0"/>
      <w:marTop w:val="0"/>
      <w:marBottom w:val="0"/>
      <w:divBdr>
        <w:top w:val="none" w:sz="0" w:space="0" w:color="auto"/>
        <w:left w:val="none" w:sz="0" w:space="0" w:color="auto"/>
        <w:bottom w:val="none" w:sz="0" w:space="0" w:color="auto"/>
        <w:right w:val="none" w:sz="0" w:space="0" w:color="auto"/>
      </w:divBdr>
      <w:divsChild>
        <w:div w:id="1170415329">
          <w:marLeft w:val="274"/>
          <w:marRight w:val="0"/>
          <w:marTop w:val="0"/>
          <w:marBottom w:val="0"/>
          <w:divBdr>
            <w:top w:val="none" w:sz="0" w:space="0" w:color="auto"/>
            <w:left w:val="none" w:sz="0" w:space="0" w:color="auto"/>
            <w:bottom w:val="none" w:sz="0" w:space="0" w:color="auto"/>
            <w:right w:val="none" w:sz="0" w:space="0" w:color="auto"/>
          </w:divBdr>
        </w:div>
        <w:div w:id="1114979001">
          <w:marLeft w:val="274"/>
          <w:marRight w:val="0"/>
          <w:marTop w:val="0"/>
          <w:marBottom w:val="0"/>
          <w:divBdr>
            <w:top w:val="none" w:sz="0" w:space="0" w:color="auto"/>
            <w:left w:val="none" w:sz="0" w:space="0" w:color="auto"/>
            <w:bottom w:val="none" w:sz="0" w:space="0" w:color="auto"/>
            <w:right w:val="none" w:sz="0" w:space="0" w:color="auto"/>
          </w:divBdr>
        </w:div>
        <w:div w:id="1814522648">
          <w:marLeft w:val="274"/>
          <w:marRight w:val="0"/>
          <w:marTop w:val="0"/>
          <w:marBottom w:val="0"/>
          <w:divBdr>
            <w:top w:val="none" w:sz="0" w:space="0" w:color="auto"/>
            <w:left w:val="none" w:sz="0" w:space="0" w:color="auto"/>
            <w:bottom w:val="none" w:sz="0" w:space="0" w:color="auto"/>
            <w:right w:val="none" w:sz="0" w:space="0" w:color="auto"/>
          </w:divBdr>
        </w:div>
        <w:div w:id="480539426">
          <w:marLeft w:val="274"/>
          <w:marRight w:val="0"/>
          <w:marTop w:val="0"/>
          <w:marBottom w:val="0"/>
          <w:divBdr>
            <w:top w:val="none" w:sz="0" w:space="0" w:color="auto"/>
            <w:left w:val="none" w:sz="0" w:space="0" w:color="auto"/>
            <w:bottom w:val="none" w:sz="0" w:space="0" w:color="auto"/>
            <w:right w:val="none" w:sz="0" w:space="0" w:color="auto"/>
          </w:divBdr>
        </w:div>
      </w:divsChild>
    </w:div>
    <w:div w:id="751706188">
      <w:bodyDiv w:val="1"/>
      <w:marLeft w:val="0"/>
      <w:marRight w:val="0"/>
      <w:marTop w:val="0"/>
      <w:marBottom w:val="0"/>
      <w:divBdr>
        <w:top w:val="none" w:sz="0" w:space="0" w:color="auto"/>
        <w:left w:val="none" w:sz="0" w:space="0" w:color="auto"/>
        <w:bottom w:val="none" w:sz="0" w:space="0" w:color="auto"/>
        <w:right w:val="none" w:sz="0" w:space="0" w:color="auto"/>
      </w:divBdr>
    </w:div>
    <w:div w:id="976491269">
      <w:bodyDiv w:val="1"/>
      <w:marLeft w:val="0"/>
      <w:marRight w:val="0"/>
      <w:marTop w:val="0"/>
      <w:marBottom w:val="0"/>
      <w:divBdr>
        <w:top w:val="none" w:sz="0" w:space="0" w:color="auto"/>
        <w:left w:val="none" w:sz="0" w:space="0" w:color="auto"/>
        <w:bottom w:val="none" w:sz="0" w:space="0" w:color="auto"/>
        <w:right w:val="none" w:sz="0" w:space="0" w:color="auto"/>
      </w:divBdr>
      <w:divsChild>
        <w:div w:id="1281953051">
          <w:marLeft w:val="547"/>
          <w:marRight w:val="0"/>
          <w:marTop w:val="0"/>
          <w:marBottom w:val="0"/>
          <w:divBdr>
            <w:top w:val="none" w:sz="0" w:space="0" w:color="auto"/>
            <w:left w:val="none" w:sz="0" w:space="0" w:color="auto"/>
            <w:bottom w:val="none" w:sz="0" w:space="0" w:color="auto"/>
            <w:right w:val="none" w:sz="0" w:space="0" w:color="auto"/>
          </w:divBdr>
        </w:div>
        <w:div w:id="1220046989">
          <w:marLeft w:val="1166"/>
          <w:marRight w:val="0"/>
          <w:marTop w:val="0"/>
          <w:marBottom w:val="0"/>
          <w:divBdr>
            <w:top w:val="none" w:sz="0" w:space="0" w:color="auto"/>
            <w:left w:val="none" w:sz="0" w:space="0" w:color="auto"/>
            <w:bottom w:val="none" w:sz="0" w:space="0" w:color="auto"/>
            <w:right w:val="none" w:sz="0" w:space="0" w:color="auto"/>
          </w:divBdr>
        </w:div>
        <w:div w:id="1103646927">
          <w:marLeft w:val="1166"/>
          <w:marRight w:val="0"/>
          <w:marTop w:val="0"/>
          <w:marBottom w:val="0"/>
          <w:divBdr>
            <w:top w:val="none" w:sz="0" w:space="0" w:color="auto"/>
            <w:left w:val="none" w:sz="0" w:space="0" w:color="auto"/>
            <w:bottom w:val="none" w:sz="0" w:space="0" w:color="auto"/>
            <w:right w:val="none" w:sz="0" w:space="0" w:color="auto"/>
          </w:divBdr>
        </w:div>
        <w:div w:id="542014986">
          <w:marLeft w:val="1166"/>
          <w:marRight w:val="0"/>
          <w:marTop w:val="0"/>
          <w:marBottom w:val="0"/>
          <w:divBdr>
            <w:top w:val="none" w:sz="0" w:space="0" w:color="auto"/>
            <w:left w:val="none" w:sz="0" w:space="0" w:color="auto"/>
            <w:bottom w:val="none" w:sz="0" w:space="0" w:color="auto"/>
            <w:right w:val="none" w:sz="0" w:space="0" w:color="auto"/>
          </w:divBdr>
        </w:div>
        <w:div w:id="1772165790">
          <w:marLeft w:val="1166"/>
          <w:marRight w:val="0"/>
          <w:marTop w:val="0"/>
          <w:marBottom w:val="0"/>
          <w:divBdr>
            <w:top w:val="none" w:sz="0" w:space="0" w:color="auto"/>
            <w:left w:val="none" w:sz="0" w:space="0" w:color="auto"/>
            <w:bottom w:val="none" w:sz="0" w:space="0" w:color="auto"/>
            <w:right w:val="none" w:sz="0" w:space="0" w:color="auto"/>
          </w:divBdr>
        </w:div>
        <w:div w:id="1007320877">
          <w:marLeft w:val="547"/>
          <w:marRight w:val="0"/>
          <w:marTop w:val="0"/>
          <w:marBottom w:val="0"/>
          <w:divBdr>
            <w:top w:val="none" w:sz="0" w:space="0" w:color="auto"/>
            <w:left w:val="none" w:sz="0" w:space="0" w:color="auto"/>
            <w:bottom w:val="none" w:sz="0" w:space="0" w:color="auto"/>
            <w:right w:val="none" w:sz="0" w:space="0" w:color="auto"/>
          </w:divBdr>
        </w:div>
        <w:div w:id="272831788">
          <w:marLeft w:val="547"/>
          <w:marRight w:val="0"/>
          <w:marTop w:val="0"/>
          <w:marBottom w:val="0"/>
          <w:divBdr>
            <w:top w:val="none" w:sz="0" w:space="0" w:color="auto"/>
            <w:left w:val="none" w:sz="0" w:space="0" w:color="auto"/>
            <w:bottom w:val="none" w:sz="0" w:space="0" w:color="auto"/>
            <w:right w:val="none" w:sz="0" w:space="0" w:color="auto"/>
          </w:divBdr>
        </w:div>
        <w:div w:id="915554868">
          <w:marLeft w:val="547"/>
          <w:marRight w:val="0"/>
          <w:marTop w:val="0"/>
          <w:marBottom w:val="0"/>
          <w:divBdr>
            <w:top w:val="none" w:sz="0" w:space="0" w:color="auto"/>
            <w:left w:val="none" w:sz="0" w:space="0" w:color="auto"/>
            <w:bottom w:val="none" w:sz="0" w:space="0" w:color="auto"/>
            <w:right w:val="none" w:sz="0" w:space="0" w:color="auto"/>
          </w:divBdr>
        </w:div>
        <w:div w:id="725571599">
          <w:marLeft w:val="547"/>
          <w:marRight w:val="0"/>
          <w:marTop w:val="0"/>
          <w:marBottom w:val="0"/>
          <w:divBdr>
            <w:top w:val="none" w:sz="0" w:space="0" w:color="auto"/>
            <w:left w:val="none" w:sz="0" w:space="0" w:color="auto"/>
            <w:bottom w:val="none" w:sz="0" w:space="0" w:color="auto"/>
            <w:right w:val="none" w:sz="0" w:space="0" w:color="auto"/>
          </w:divBdr>
        </w:div>
        <w:div w:id="818232494">
          <w:marLeft w:val="547"/>
          <w:marRight w:val="0"/>
          <w:marTop w:val="0"/>
          <w:marBottom w:val="0"/>
          <w:divBdr>
            <w:top w:val="none" w:sz="0" w:space="0" w:color="auto"/>
            <w:left w:val="none" w:sz="0" w:space="0" w:color="auto"/>
            <w:bottom w:val="none" w:sz="0" w:space="0" w:color="auto"/>
            <w:right w:val="none" w:sz="0" w:space="0" w:color="auto"/>
          </w:divBdr>
        </w:div>
        <w:div w:id="53354720">
          <w:marLeft w:val="547"/>
          <w:marRight w:val="0"/>
          <w:marTop w:val="0"/>
          <w:marBottom w:val="0"/>
          <w:divBdr>
            <w:top w:val="none" w:sz="0" w:space="0" w:color="auto"/>
            <w:left w:val="none" w:sz="0" w:space="0" w:color="auto"/>
            <w:bottom w:val="none" w:sz="0" w:space="0" w:color="auto"/>
            <w:right w:val="none" w:sz="0" w:space="0" w:color="auto"/>
          </w:divBdr>
        </w:div>
      </w:divsChild>
    </w:div>
    <w:div w:id="1100561295">
      <w:bodyDiv w:val="1"/>
      <w:marLeft w:val="0"/>
      <w:marRight w:val="0"/>
      <w:marTop w:val="0"/>
      <w:marBottom w:val="0"/>
      <w:divBdr>
        <w:top w:val="none" w:sz="0" w:space="0" w:color="auto"/>
        <w:left w:val="none" w:sz="0" w:space="0" w:color="auto"/>
        <w:bottom w:val="none" w:sz="0" w:space="0" w:color="auto"/>
        <w:right w:val="none" w:sz="0" w:space="0" w:color="auto"/>
      </w:divBdr>
    </w:div>
    <w:div w:id="1318993803">
      <w:bodyDiv w:val="1"/>
      <w:marLeft w:val="0"/>
      <w:marRight w:val="0"/>
      <w:marTop w:val="0"/>
      <w:marBottom w:val="0"/>
      <w:divBdr>
        <w:top w:val="none" w:sz="0" w:space="0" w:color="auto"/>
        <w:left w:val="none" w:sz="0" w:space="0" w:color="auto"/>
        <w:bottom w:val="none" w:sz="0" w:space="0" w:color="auto"/>
        <w:right w:val="none" w:sz="0" w:space="0" w:color="auto"/>
      </w:divBdr>
      <w:divsChild>
        <w:div w:id="588193075">
          <w:marLeft w:val="994"/>
          <w:marRight w:val="0"/>
          <w:marTop w:val="0"/>
          <w:marBottom w:val="0"/>
          <w:divBdr>
            <w:top w:val="none" w:sz="0" w:space="0" w:color="auto"/>
            <w:left w:val="none" w:sz="0" w:space="0" w:color="auto"/>
            <w:bottom w:val="none" w:sz="0" w:space="0" w:color="auto"/>
            <w:right w:val="none" w:sz="0" w:space="0" w:color="auto"/>
          </w:divBdr>
        </w:div>
        <w:div w:id="727847796">
          <w:marLeft w:val="994"/>
          <w:marRight w:val="0"/>
          <w:marTop w:val="0"/>
          <w:marBottom w:val="0"/>
          <w:divBdr>
            <w:top w:val="none" w:sz="0" w:space="0" w:color="auto"/>
            <w:left w:val="none" w:sz="0" w:space="0" w:color="auto"/>
            <w:bottom w:val="none" w:sz="0" w:space="0" w:color="auto"/>
            <w:right w:val="none" w:sz="0" w:space="0" w:color="auto"/>
          </w:divBdr>
        </w:div>
        <w:div w:id="730545364">
          <w:marLeft w:val="994"/>
          <w:marRight w:val="0"/>
          <w:marTop w:val="0"/>
          <w:marBottom w:val="0"/>
          <w:divBdr>
            <w:top w:val="none" w:sz="0" w:space="0" w:color="auto"/>
            <w:left w:val="none" w:sz="0" w:space="0" w:color="auto"/>
            <w:bottom w:val="none" w:sz="0" w:space="0" w:color="auto"/>
            <w:right w:val="none" w:sz="0" w:space="0" w:color="auto"/>
          </w:divBdr>
        </w:div>
        <w:div w:id="704063346">
          <w:marLeft w:val="994"/>
          <w:marRight w:val="0"/>
          <w:marTop w:val="0"/>
          <w:marBottom w:val="0"/>
          <w:divBdr>
            <w:top w:val="none" w:sz="0" w:space="0" w:color="auto"/>
            <w:left w:val="none" w:sz="0" w:space="0" w:color="auto"/>
            <w:bottom w:val="none" w:sz="0" w:space="0" w:color="auto"/>
            <w:right w:val="none" w:sz="0" w:space="0" w:color="auto"/>
          </w:divBdr>
        </w:div>
        <w:div w:id="662512387">
          <w:marLeft w:val="994"/>
          <w:marRight w:val="0"/>
          <w:marTop w:val="0"/>
          <w:marBottom w:val="0"/>
          <w:divBdr>
            <w:top w:val="none" w:sz="0" w:space="0" w:color="auto"/>
            <w:left w:val="none" w:sz="0" w:space="0" w:color="auto"/>
            <w:bottom w:val="none" w:sz="0" w:space="0" w:color="auto"/>
            <w:right w:val="none" w:sz="0" w:space="0" w:color="auto"/>
          </w:divBdr>
        </w:div>
      </w:divsChild>
    </w:div>
    <w:div w:id="1741518017">
      <w:bodyDiv w:val="1"/>
      <w:marLeft w:val="0"/>
      <w:marRight w:val="0"/>
      <w:marTop w:val="0"/>
      <w:marBottom w:val="0"/>
      <w:divBdr>
        <w:top w:val="none" w:sz="0" w:space="0" w:color="auto"/>
        <w:left w:val="none" w:sz="0" w:space="0" w:color="auto"/>
        <w:bottom w:val="none" w:sz="0" w:space="0" w:color="auto"/>
        <w:right w:val="none" w:sz="0" w:space="0" w:color="auto"/>
      </w:divBdr>
      <w:divsChild>
        <w:div w:id="35587361">
          <w:marLeft w:val="274"/>
          <w:marRight w:val="0"/>
          <w:marTop w:val="0"/>
          <w:marBottom w:val="0"/>
          <w:divBdr>
            <w:top w:val="none" w:sz="0" w:space="0" w:color="auto"/>
            <w:left w:val="none" w:sz="0" w:space="0" w:color="auto"/>
            <w:bottom w:val="none" w:sz="0" w:space="0" w:color="auto"/>
            <w:right w:val="none" w:sz="0" w:space="0" w:color="auto"/>
          </w:divBdr>
        </w:div>
        <w:div w:id="40789922">
          <w:marLeft w:val="274"/>
          <w:marRight w:val="0"/>
          <w:marTop w:val="0"/>
          <w:marBottom w:val="0"/>
          <w:divBdr>
            <w:top w:val="none" w:sz="0" w:space="0" w:color="auto"/>
            <w:left w:val="none" w:sz="0" w:space="0" w:color="auto"/>
            <w:bottom w:val="none" w:sz="0" w:space="0" w:color="auto"/>
            <w:right w:val="none" w:sz="0" w:space="0" w:color="auto"/>
          </w:divBdr>
        </w:div>
      </w:divsChild>
    </w:div>
    <w:div w:id="1876231639">
      <w:bodyDiv w:val="1"/>
      <w:marLeft w:val="0"/>
      <w:marRight w:val="0"/>
      <w:marTop w:val="0"/>
      <w:marBottom w:val="0"/>
      <w:divBdr>
        <w:top w:val="none" w:sz="0" w:space="0" w:color="auto"/>
        <w:left w:val="none" w:sz="0" w:space="0" w:color="auto"/>
        <w:bottom w:val="none" w:sz="0" w:space="0" w:color="auto"/>
        <w:right w:val="none" w:sz="0" w:space="0" w:color="auto"/>
      </w:divBdr>
      <w:divsChild>
        <w:div w:id="808287691">
          <w:marLeft w:val="994"/>
          <w:marRight w:val="0"/>
          <w:marTop w:val="0"/>
          <w:marBottom w:val="0"/>
          <w:divBdr>
            <w:top w:val="none" w:sz="0" w:space="0" w:color="auto"/>
            <w:left w:val="none" w:sz="0" w:space="0" w:color="auto"/>
            <w:bottom w:val="none" w:sz="0" w:space="0" w:color="auto"/>
            <w:right w:val="none" w:sz="0" w:space="0" w:color="auto"/>
          </w:divBdr>
        </w:div>
        <w:div w:id="395782544">
          <w:marLeft w:val="994"/>
          <w:marRight w:val="0"/>
          <w:marTop w:val="0"/>
          <w:marBottom w:val="0"/>
          <w:divBdr>
            <w:top w:val="none" w:sz="0" w:space="0" w:color="auto"/>
            <w:left w:val="none" w:sz="0" w:space="0" w:color="auto"/>
            <w:bottom w:val="none" w:sz="0" w:space="0" w:color="auto"/>
            <w:right w:val="none" w:sz="0" w:space="0" w:color="auto"/>
          </w:divBdr>
        </w:div>
        <w:div w:id="1373576400">
          <w:marLeft w:val="994"/>
          <w:marRight w:val="0"/>
          <w:marTop w:val="0"/>
          <w:marBottom w:val="0"/>
          <w:divBdr>
            <w:top w:val="none" w:sz="0" w:space="0" w:color="auto"/>
            <w:left w:val="none" w:sz="0" w:space="0" w:color="auto"/>
            <w:bottom w:val="none" w:sz="0" w:space="0" w:color="auto"/>
            <w:right w:val="none" w:sz="0" w:space="0" w:color="auto"/>
          </w:divBdr>
        </w:div>
        <w:div w:id="1291665563">
          <w:marLeft w:val="994"/>
          <w:marRight w:val="0"/>
          <w:marTop w:val="0"/>
          <w:marBottom w:val="0"/>
          <w:divBdr>
            <w:top w:val="none" w:sz="0" w:space="0" w:color="auto"/>
            <w:left w:val="none" w:sz="0" w:space="0" w:color="auto"/>
            <w:bottom w:val="none" w:sz="0" w:space="0" w:color="auto"/>
            <w:right w:val="none" w:sz="0" w:space="0" w:color="auto"/>
          </w:divBdr>
        </w:div>
        <w:div w:id="607078994">
          <w:marLeft w:val="994"/>
          <w:marRight w:val="0"/>
          <w:marTop w:val="0"/>
          <w:marBottom w:val="0"/>
          <w:divBdr>
            <w:top w:val="none" w:sz="0" w:space="0" w:color="auto"/>
            <w:left w:val="none" w:sz="0" w:space="0" w:color="auto"/>
            <w:bottom w:val="none" w:sz="0" w:space="0" w:color="auto"/>
            <w:right w:val="none" w:sz="0" w:space="0" w:color="auto"/>
          </w:divBdr>
        </w:div>
        <w:div w:id="1043555033">
          <w:marLeft w:val="994"/>
          <w:marRight w:val="0"/>
          <w:marTop w:val="0"/>
          <w:marBottom w:val="0"/>
          <w:divBdr>
            <w:top w:val="none" w:sz="0" w:space="0" w:color="auto"/>
            <w:left w:val="none" w:sz="0" w:space="0" w:color="auto"/>
            <w:bottom w:val="none" w:sz="0" w:space="0" w:color="auto"/>
            <w:right w:val="none" w:sz="0" w:space="0" w:color="auto"/>
          </w:divBdr>
        </w:div>
        <w:div w:id="1634407552">
          <w:marLeft w:val="994"/>
          <w:marRight w:val="0"/>
          <w:marTop w:val="0"/>
          <w:marBottom w:val="0"/>
          <w:divBdr>
            <w:top w:val="none" w:sz="0" w:space="0" w:color="auto"/>
            <w:left w:val="none" w:sz="0" w:space="0" w:color="auto"/>
            <w:bottom w:val="none" w:sz="0" w:space="0" w:color="auto"/>
            <w:right w:val="none" w:sz="0" w:space="0" w:color="auto"/>
          </w:divBdr>
        </w:div>
      </w:divsChild>
    </w:div>
    <w:div w:id="1924990513">
      <w:bodyDiv w:val="1"/>
      <w:marLeft w:val="0"/>
      <w:marRight w:val="0"/>
      <w:marTop w:val="0"/>
      <w:marBottom w:val="0"/>
      <w:divBdr>
        <w:top w:val="none" w:sz="0" w:space="0" w:color="auto"/>
        <w:left w:val="none" w:sz="0" w:space="0" w:color="auto"/>
        <w:bottom w:val="none" w:sz="0" w:space="0" w:color="auto"/>
        <w:right w:val="none" w:sz="0" w:space="0" w:color="auto"/>
      </w:divBdr>
      <w:divsChild>
        <w:div w:id="1069310038">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5v1KCeszh0gQvuK5oX7696bOhw==">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</go:docsCustomData>
</go:gDocsCustomXmlDataStorage>
</file>

<file path=customXml/item2.xml><?xml version="1.0" encoding="utf-8"?>
<sisl xmlns:xsd="http://www.w3.org/2001/XMLSchema" xmlns:xsi="http://www.w3.org/2001/XMLSchema-instance" xmlns="http://www.boldonjames.com/2008/01/sie/internal/label" sislVersion="0" policy="1d45786f-a737-4735-8af6-df12fb6939a2" origin="defaultValue">
  <element uid="id_classification_generalbusiness" value=""/>
  <element uid="3f2bf68e-965f-4645-8d3a-c9eb7a3821bd" value=""/>
</sisl>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414A2B-2BA2-46B1-8A3C-EBBBF3E7C94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1044</Words>
  <Characters>6245</Characters>
  <Application>Microsoft Office Word</Application>
  <DocSecurity>0</DocSecurity>
  <Lines>127</Lines>
  <Paragraphs>78</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Kurnyshova, Yuliia</dc:creator>
  <cp:keywords>[EBRD/OFFICIAL USE]</cp:keywords>
  <cp:lastModifiedBy>Olena Khomych</cp:lastModifiedBy>
  <cp:revision>14</cp:revision>
  <cp:lastPrinted>2023-12-28T15:48:00Z</cp:lastPrinted>
  <dcterms:created xsi:type="dcterms:W3CDTF">2024-01-25T15:50:00Z</dcterms:created>
  <dcterms:modified xsi:type="dcterms:W3CDTF">2024-02-23T09:20:00Z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eac7ba76-2d65-4a0b-90ad-55e92fafd750</vt:lpwstr>
  </property>
  <property fmtid="{D5CDD505-2E9C-101B-9397-08002B2CF9AE}" pid="3" name="bjDocumentSecurityLabel">
    <vt:lpwstr>OFFICIAL USE</vt:lpwstr>
  </property>
  <property fmtid="{D5CDD505-2E9C-101B-9397-08002B2CF9AE}" pid="4" name="bjHeaderBothDocProperty">
    <vt:lpwstr>OFFICIAL USE</vt:lpwstr>
  </property>
  <property fmtid="{D5CDD505-2E9C-101B-9397-08002B2CF9AE}" pid="5" name="bjHeaderFirstPageDocProperty">
    <vt:lpwstr>OFFICIAL USE</vt:lpwstr>
  </property>
  <property fmtid="{D5CDD505-2E9C-101B-9397-08002B2CF9AE}" pid="6" name="bjHeaderEvenPageDocProperty">
    <vt:lpwstr>OFFICIAL USE</vt:lpwstr>
  </property>
  <property fmtid="{D5CDD505-2E9C-101B-9397-08002B2CF9AE}" pid="7" name="bjFooterBothDocProperty">
    <vt:lpwstr>OFFICIAL USE</vt:lpwstr>
  </property>
  <property fmtid="{D5CDD505-2E9C-101B-9397-08002B2CF9AE}" pid="8" name="bjFooterFirstPageDocProperty">
    <vt:lpwstr>OFFICIAL USE</vt:lpwstr>
  </property>
  <property fmtid="{D5CDD505-2E9C-101B-9397-08002B2CF9AE}" pid="9" name="bjFooterEvenPageDocProperty">
    <vt:lpwstr>OFFICIAL USE</vt:lpwstr>
  </property>
  <property fmtid="{D5CDD505-2E9C-101B-9397-08002B2CF9AE}" pid="10" name="bjSaver">
    <vt:lpwstr>8c312Pa1+LUf7peGxZ+ch1zk1amlH5So</vt:lpwstr>
  </property>
  <property fmtid="{D5CDD505-2E9C-101B-9397-08002B2CF9AE}" pid="11" name="GrammarlyDocumentId">
    <vt:lpwstr>f21d940f262fdbe0324f5c2a07d359ba601e330f930fcad1bf5cfd461f63f484</vt:lpwstr>
  </property>
  <property fmtid="{D5CDD505-2E9C-101B-9397-08002B2CF9AE}" pid="12" name="bjClsUserRVM">
    <vt:lpwstr>[]</vt:lpwstr>
  </property>
  <property fmtid="{D5CDD505-2E9C-101B-9397-08002B2CF9AE}" pid="13" name="MSIP_Label_6bd9ddd1-4d20-43f6-abfa-fc3c07406f94_Enabled">
    <vt:lpwstr>true</vt:lpwstr>
  </property>
  <property fmtid="{D5CDD505-2E9C-101B-9397-08002B2CF9AE}" pid="14" name="MSIP_Label_6bd9ddd1-4d20-43f6-abfa-fc3c07406f94_SetDate">
    <vt:lpwstr>2023-11-29T14:09:52Z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12b63616-f361-4114-81b2-9d7d829dc832</vt:lpwstr>
  </property>
  <property fmtid="{D5CDD505-2E9C-101B-9397-08002B2CF9AE}" pid="19" name="MSIP_Label_6bd9ddd1-4d20-43f6-abfa-fc3c07406f94_ContentBits">
    <vt:lpwstr>0</vt:lpwstr>
  </property>
  <property fmtid="{D5CDD505-2E9C-101B-9397-08002B2CF9AE}" pid="20" name="bjDocumentLabelXML">
    <vt:lpwstr>&lt;?xml version="1.0" encoding="us-ascii"?&gt;&lt;sisl xmlns:xsd="http://www.w3.org/2001/XMLSchema" xmlns:xsi="http://www.w3.org/2001/XMLSchema-instance" sislVersion="0" policy="1d45786f-a737-4735-8af6-df12fb6939a2" origin="defaultValue" xmlns="http://www.boldonj</vt:lpwstr>
  </property>
  <property fmtid="{D5CDD505-2E9C-101B-9397-08002B2CF9AE}" pid="21" name="bjDocumentLabelXML-0">
    <vt:lpwstr>ames.com/2008/01/sie/internal/label"&gt;&lt;element uid="id_classification_generalbusiness" value="" /&gt;&lt;element uid="3f2bf68e-965f-4645-8d3a-c9eb7a3821bd" value="" /&gt;&lt;/sisl&gt;</vt:lpwstr>
  </property>
</Properties>
</file>