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Calibri" w:hAnsi="Calibri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Запит на подання висловлень про зацікавленість</w:t>
      </w: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(консультаційні послуги</w:t>
      </w:r>
      <w:r w:rsidRPr="0038154B">
        <w:rPr>
          <w:lang w:val="uk-UA"/>
        </w:rPr>
        <w:t xml:space="preserve"> </w:t>
      </w: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– </w:t>
      </w:r>
      <w:r w:rsidR="0038154B" w:rsidRPr="00732DFE">
        <w:rPr>
          <w:rFonts w:ascii="Times New Roman Bold" w:hAnsi="Times New Roman Bold" w:hint="eastAsia"/>
          <w:b/>
          <w:bCs/>
          <w:caps/>
          <w:kern w:val="36"/>
          <w:sz w:val="24"/>
          <w:szCs w:val="24"/>
          <w:lang w:val="uk-UA" w:eastAsia="uk-UA"/>
        </w:rPr>
        <w:t>ВІДБІР</w:t>
      </w:r>
      <w:r w:rsidR="0038154B" w:rsidRPr="00732DFE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 ІНдивідуальних консультантів</w:t>
      </w: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)</w:t>
      </w: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Другий проект з передачі електроенергії </w:t>
      </w: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КОМПОНЕНТ 3 “ПІДВИЩЕННЯ ІНСТИТУЦІЙНОГО ПОТЕНЦІАЛУ МІНЕНЕРГО ДЛЯ ВПРОВАДЖЕННЯ РЕФОРМ”</w:t>
      </w: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</w:p>
    <w:p w:rsidR="008B1407" w:rsidRPr="00921612" w:rsidRDefault="00FD555C" w:rsidP="008B1407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КОНСУЛЬТАЦІЙНІ</w:t>
      </w:r>
      <w:r w:rsidRPr="0038154B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Pr="0038154B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ПОСЛУГИ</w:t>
      </w:r>
      <w:r w:rsidRPr="0038154B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="00921612" w:rsidRP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СПЕЦІАЛІСТ</w:t>
      </w:r>
      <w:r w:rsid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А</w:t>
      </w:r>
      <w:r w:rsidR="00921612" w:rsidRPr="00921612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="00921612" w:rsidRP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З</w:t>
      </w:r>
      <w:r w:rsidR="00921612" w:rsidRPr="00921612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="00921612" w:rsidRP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ФІНАНСОВОГО</w:t>
      </w:r>
      <w:r w:rsidR="00921612" w:rsidRPr="00921612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="00921612" w:rsidRP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МЕНЕДЖМЕНТУ</w:t>
      </w:r>
      <w:r w:rsidR="00921612" w:rsidRPr="00921612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="00921612" w:rsidRP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ТА</w:t>
      </w:r>
      <w:r w:rsidR="00921612" w:rsidRPr="00921612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="00921612" w:rsidRP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ІНВЕСТИЦІЙ</w:t>
      </w:r>
      <w:r w:rsidR="00921612" w:rsidRPr="00921612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/ </w:t>
      </w:r>
      <w:r w:rsidR="00921612" w:rsidRP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ЕНЕРГЕТИЧНІ</w:t>
      </w:r>
      <w:r w:rsidR="00921612" w:rsidRPr="00921612">
        <w:rPr>
          <w:rFonts w:ascii="Times New Roman Bold" w:hAnsi="Times New Roman Bold"/>
          <w:b/>
          <w:bCs/>
          <w:kern w:val="36"/>
          <w:sz w:val="24"/>
          <w:szCs w:val="24"/>
          <w:lang w:val="uk-UA" w:eastAsia="uk-UA"/>
        </w:rPr>
        <w:t xml:space="preserve"> </w:t>
      </w:r>
      <w:r w:rsidR="00921612" w:rsidRPr="00921612">
        <w:rPr>
          <w:rFonts w:ascii="Times New Roman Bold" w:hAnsi="Times New Roman Bold" w:hint="eastAsia"/>
          <w:b/>
          <w:bCs/>
          <w:kern w:val="36"/>
          <w:sz w:val="24"/>
          <w:szCs w:val="24"/>
          <w:lang w:val="uk-UA" w:eastAsia="uk-UA"/>
        </w:rPr>
        <w:t>КОМПАНІЇ</w:t>
      </w:r>
      <w:bookmarkStart w:id="0" w:name="_GoBack"/>
      <w:bookmarkEnd w:id="0"/>
    </w:p>
    <w:p w:rsidR="00E12F1A" w:rsidRPr="00AA2363" w:rsidRDefault="00E12F1A" w:rsidP="00AA2363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 xml:space="preserve">Позика № </w:t>
      </w:r>
      <w:bookmarkStart w:id="1" w:name="_Hlk518914813"/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 xml:space="preserve">8462 UA </w:t>
      </w:r>
      <w:bookmarkEnd w:id="1"/>
    </w:p>
    <w:p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Номер проекту № P146788</w:t>
      </w:r>
    </w:p>
    <w:p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Висловлення про зацікавленість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38154B" w:rsidRPr="00126201" w:rsidTr="00212DC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E12F1A" w:rsidRPr="0038154B" w:rsidRDefault="00E12F1A" w:rsidP="00212DC2">
            <w:pPr>
              <w:spacing w:line="154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 за підтримки Міжнародного банку реконструкції та розвитку (далі – „МБРР”) в рамках Другого Проекту з передачі електроенергії має намір залучити консультаційні послуги.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Консультаційні послуги (далі – „Послуги”) включатимуть </w:t>
      </w:r>
      <w:r w:rsidR="004058F9" w:rsidRPr="0038154B">
        <w:rPr>
          <w:rFonts w:ascii="Times New Roman" w:hAnsi="Times New Roman"/>
          <w:sz w:val="24"/>
          <w:szCs w:val="24"/>
          <w:lang w:val="uk-UA" w:eastAsia="uk-UA"/>
        </w:rPr>
        <w:t xml:space="preserve">послуги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Міністерству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енергетики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22327" w:rsidRPr="00A22327">
        <w:rPr>
          <w:rFonts w:ascii="Times New Roman" w:hAnsi="Times New Roman" w:hint="eastAsia"/>
          <w:sz w:val="24"/>
          <w:szCs w:val="24"/>
          <w:lang w:val="uk-UA" w:eastAsia="uk-UA"/>
        </w:rPr>
        <w:t>України</w:t>
      </w:r>
      <w:r w:rsidR="00A22327" w:rsidRPr="00A2232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з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фінансових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інвестиційних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питань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зокрема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щодо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підтримки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реалізації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заходів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з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фінансового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менеджменту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інвестиційних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проектів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які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виконуються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енергетичними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компаніями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а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також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оптимізації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процесів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фінансового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управління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нагляду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моніторингу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інвестиційних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проектів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за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підтримки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Групи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Світового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банку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інших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міжнародних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фінансових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організацій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які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реалізуються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в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секторі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енергетики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щодо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яких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Міненерго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виконує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функції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відповідального</w:t>
      </w:r>
      <w:r w:rsidR="0063384D" w:rsidRPr="006338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3384D" w:rsidRPr="0063384D">
        <w:rPr>
          <w:rFonts w:ascii="Times New Roman" w:hAnsi="Times New Roman" w:hint="eastAsia"/>
          <w:sz w:val="24"/>
          <w:szCs w:val="24"/>
          <w:lang w:val="uk-UA" w:eastAsia="uk-UA"/>
        </w:rPr>
        <w:t>виконавця</w:t>
      </w:r>
      <w:r w:rsidRPr="00812F48">
        <w:rPr>
          <w:rFonts w:ascii="Times New Roman" w:hAnsi="Times New Roman"/>
          <w:sz w:val="24"/>
          <w:szCs w:val="24"/>
          <w:lang w:val="uk-UA" w:eastAsia="uk-UA"/>
        </w:rPr>
        <w:t>.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 Консультант працюватиме в межах Технічного завдання, основними завданнями роботи консультанта є:</w:t>
      </w:r>
    </w:p>
    <w:p w:rsidR="00AA2363" w:rsidRPr="00863063" w:rsidRDefault="0063384D" w:rsidP="0091319E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eastAsia="Aptos"/>
          <w:bCs/>
          <w:kern w:val="2"/>
          <w:lang w:val="uk-UA"/>
          <w14:ligatures w14:val="standardContextual"/>
        </w:rPr>
      </w:pPr>
      <w:r w:rsidRPr="00863063">
        <w:rPr>
          <w:rFonts w:eastAsia="Aptos"/>
          <w:bCs/>
          <w:kern w:val="2"/>
          <w:lang w:val="uk-UA"/>
          <w14:ligatures w14:val="standardContextual"/>
        </w:rPr>
        <w:t>Підтримка процесів фінансового менеджменту інвестиційних проектів за підтримки міжнародних фінансових організацій, які реалізуються в секторі енергетики щодо яких Міненерго виконує функції відповідального виконавця</w:t>
      </w:r>
      <w:r w:rsidR="001C362E">
        <w:rPr>
          <w:rFonts w:eastAsia="Aptos"/>
          <w:bCs/>
          <w:kern w:val="2"/>
          <w:lang w:val="uk-UA"/>
          <w14:ligatures w14:val="standardContextual"/>
        </w:rPr>
        <w:t>.</w:t>
      </w:r>
      <w:r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r w:rsidRPr="00863063">
        <w:rPr>
          <w:rFonts w:eastAsia="Aptos"/>
          <w:bCs/>
          <w:kern w:val="2"/>
          <w:lang w:val="uk-UA"/>
          <w14:ligatures w14:val="standardContextual"/>
        </w:rPr>
        <w:t>Консультант забезпечить оперативне опрацювання пакетів платіжних документів на відповідність</w:t>
      </w:r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:</w:t>
      </w:r>
      <w:r w:rsidRPr="00863063">
        <w:rPr>
          <w:rFonts w:eastAsia="Aptos"/>
          <w:bCs/>
          <w:kern w:val="2"/>
          <w:lang w:val="uk-UA"/>
          <w14:ligatures w14:val="standardContextual"/>
        </w:rPr>
        <w:t xml:space="preserve"> рішенням держа</w:t>
      </w:r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вних органів, зокрема, про застосування персональних економічних та інших обмежувальних заходів та щодо роботи банківської системи в період запровадження воєнного стану;</w:t>
      </w:r>
      <w:r w:rsidR="00863063" w:rsidRPr="00863063">
        <w:rPr>
          <w:lang w:val="uk-UA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кодам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класифікації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видатків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та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кредитування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державного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бюджету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;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напряму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використання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бюджетних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коштів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за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паспортом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бюджетної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програми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;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обсягам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бюджетних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асигнувань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,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затверджених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помісячним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розписом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за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бюджетною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програмою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Державного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бюджету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України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на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відповідний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рік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; цілям та іншим положенням угоди з МФО; плану </w:t>
      </w:r>
      <w:proofErr w:type="spellStart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>закупівель</w:t>
      </w:r>
      <w:proofErr w:type="spellEnd"/>
      <w:r w:rsidR="00863063" w:rsidRPr="00863063">
        <w:rPr>
          <w:rFonts w:eastAsia="Aptos"/>
          <w:bCs/>
          <w:kern w:val="2"/>
          <w:lang w:val="uk-UA"/>
          <w14:ligatures w14:val="standardContextual"/>
        </w:rPr>
        <w:t xml:space="preserve"> за проектом;</w:t>
      </w:r>
      <w:r w:rsidR="00863063" w:rsidRPr="00863063">
        <w:rPr>
          <w:lang w:val="uk-UA"/>
        </w:rPr>
        <w:t xml:space="preserve"> </w:t>
      </w:r>
      <w:r w:rsidR="00863063" w:rsidRPr="00863063">
        <w:rPr>
          <w:lang w:val="uk-UA"/>
        </w:rPr>
        <w:t xml:space="preserve">положенням </w:t>
      </w:r>
      <w:r w:rsidR="00863063" w:rsidRPr="00863063">
        <w:rPr>
          <w:lang w:val="uk-UA"/>
        </w:rPr>
        <w:t xml:space="preserve">відповідного </w:t>
      </w:r>
      <w:r w:rsidR="00863063" w:rsidRPr="00863063">
        <w:rPr>
          <w:lang w:val="uk-UA"/>
        </w:rPr>
        <w:t>контракту</w:t>
      </w:r>
      <w:r w:rsidR="00AA2363" w:rsidRPr="00863063">
        <w:rPr>
          <w:rFonts w:eastAsia="Aptos"/>
          <w:bCs/>
          <w:kern w:val="2"/>
          <w:lang w:val="uk-UA"/>
          <w14:ligatures w14:val="standardContextual"/>
        </w:rPr>
        <w:t>;</w:t>
      </w:r>
    </w:p>
    <w:p w:rsidR="00E12F1A" w:rsidRPr="00575A01" w:rsidRDefault="00863063" w:rsidP="001C362E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863063">
        <w:rPr>
          <w:rFonts w:eastAsia="Aptos"/>
          <w:bCs/>
          <w:kern w:val="2"/>
          <w:lang w:val="uk-UA"/>
          <w14:ligatures w14:val="standardContextual"/>
        </w:rPr>
        <w:t>Оптимізація процесів фінансового управління, нагляду та моніторингу інвестиційних проектів за підтримки міжнародних фінансових організацій, які реалізуються в секторі енергетики щодо яких Міненерго виконує функції відповідального виконавця</w:t>
      </w:r>
      <w:r w:rsidR="001C362E">
        <w:rPr>
          <w:rFonts w:eastAsia="Aptos"/>
          <w:bCs/>
          <w:kern w:val="2"/>
          <w:lang w:val="uk-UA"/>
          <w14:ligatures w14:val="standardContextual"/>
        </w:rPr>
        <w:t xml:space="preserve">. </w:t>
      </w:r>
      <w:r w:rsidR="001C362E" w:rsidRPr="001C362E">
        <w:rPr>
          <w:rFonts w:eastAsia="Aptos"/>
          <w:bCs/>
          <w:kern w:val="2"/>
          <w:lang w:val="uk-UA"/>
          <w14:ligatures w14:val="standardContextual"/>
        </w:rPr>
        <w:t xml:space="preserve">Консультант забезпечить допомогу Міністерству </w:t>
      </w:r>
      <w:r w:rsidR="001C362E" w:rsidRPr="001C362E">
        <w:rPr>
          <w:rFonts w:eastAsia="Aptos"/>
          <w:bCs/>
          <w:kern w:val="2"/>
          <w:lang w:val="uk-UA"/>
          <w14:ligatures w14:val="standardContextual"/>
        </w:rPr>
        <w:lastRenderedPageBreak/>
        <w:t>енергетики щодо</w:t>
      </w:r>
      <w:r w:rsidR="001C362E">
        <w:rPr>
          <w:rFonts w:eastAsia="Aptos"/>
          <w:bCs/>
          <w:kern w:val="2"/>
          <w:lang w:val="uk-UA"/>
          <w14:ligatures w14:val="standardContextual"/>
        </w:rPr>
        <w:t>,</w:t>
      </w:r>
      <w:r>
        <w:rPr>
          <w:rFonts w:eastAsia="Aptos"/>
          <w:bCs/>
          <w:kern w:val="2"/>
          <w:lang w:val="uk-UA"/>
          <w14:ligatures w14:val="standardContextual"/>
        </w:rPr>
        <w:t xml:space="preserve"> зокрема, </w:t>
      </w:r>
      <w:r w:rsidRPr="00863063">
        <w:rPr>
          <w:rFonts w:hint="eastAsia"/>
          <w:lang w:val="uk-UA"/>
        </w:rPr>
        <w:t>виявлення</w:t>
      </w:r>
      <w:r w:rsidRPr="00863063">
        <w:rPr>
          <w:lang w:val="uk-UA"/>
        </w:rPr>
        <w:t xml:space="preserve">, </w:t>
      </w:r>
      <w:r w:rsidRPr="00863063">
        <w:rPr>
          <w:rFonts w:hint="eastAsia"/>
          <w:lang w:val="uk-UA"/>
        </w:rPr>
        <w:t>оцінки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та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моніторингу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ризиків</w:t>
      </w:r>
      <w:r w:rsidRPr="00863063">
        <w:rPr>
          <w:lang w:val="uk-UA"/>
        </w:rPr>
        <w:t xml:space="preserve">, </w:t>
      </w:r>
      <w:r w:rsidRPr="00863063">
        <w:rPr>
          <w:rFonts w:hint="eastAsia"/>
          <w:lang w:val="uk-UA"/>
        </w:rPr>
        <w:t>пов</w:t>
      </w:r>
      <w:r w:rsidRPr="00863063">
        <w:rPr>
          <w:lang w:val="uk-UA"/>
        </w:rPr>
        <w:t>'</w:t>
      </w:r>
      <w:r w:rsidRPr="00863063">
        <w:rPr>
          <w:rFonts w:hint="eastAsia"/>
          <w:lang w:val="uk-UA"/>
        </w:rPr>
        <w:t>язаних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з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виконанням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Міненерго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функцій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відповідального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виконавця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інвестиційних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проектів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за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підтримки</w:t>
      </w:r>
      <w:r w:rsidRPr="00863063">
        <w:rPr>
          <w:lang w:val="uk-UA"/>
        </w:rPr>
        <w:t xml:space="preserve"> </w:t>
      </w:r>
      <w:r w:rsidRPr="00863063">
        <w:rPr>
          <w:rFonts w:hint="eastAsia"/>
          <w:lang w:val="uk-UA"/>
        </w:rPr>
        <w:t>МФО</w:t>
      </w:r>
      <w:r w:rsidR="001C362E">
        <w:rPr>
          <w:lang w:val="uk-UA"/>
        </w:rPr>
        <w:t xml:space="preserve">, </w:t>
      </w:r>
      <w:r w:rsidR="001C362E" w:rsidRPr="001C362E">
        <w:rPr>
          <w:rFonts w:hint="eastAsia"/>
          <w:lang w:val="uk-UA"/>
        </w:rPr>
        <w:t>підтримки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впровадження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передових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управлінських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та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координаційних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механізмів</w:t>
      </w:r>
      <w:r w:rsidR="001C362E" w:rsidRPr="001C362E">
        <w:rPr>
          <w:lang w:val="uk-UA"/>
        </w:rPr>
        <w:t xml:space="preserve">, </w:t>
      </w:r>
      <w:r w:rsidR="001C362E" w:rsidRPr="001C362E">
        <w:rPr>
          <w:rFonts w:hint="eastAsia"/>
          <w:lang w:val="uk-UA"/>
        </w:rPr>
        <w:t>спрямованих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на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оптимізацію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і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прискорення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процесів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фінансового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управління</w:t>
      </w:r>
      <w:r w:rsidR="001C362E" w:rsidRPr="001C362E">
        <w:rPr>
          <w:lang w:val="uk-UA"/>
        </w:rPr>
        <w:t xml:space="preserve">, </w:t>
      </w:r>
      <w:r w:rsidR="001C362E" w:rsidRPr="001C362E">
        <w:rPr>
          <w:rFonts w:hint="eastAsia"/>
          <w:lang w:val="uk-UA"/>
        </w:rPr>
        <w:t>поліпшення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нагляду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та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сприяння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безперебійному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виконанню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цілей</w:t>
      </w:r>
      <w:r w:rsidR="001C362E" w:rsidRPr="001C362E">
        <w:rPr>
          <w:lang w:val="uk-UA"/>
        </w:rPr>
        <w:t xml:space="preserve"> </w:t>
      </w:r>
      <w:r w:rsidR="001C362E" w:rsidRPr="001C362E">
        <w:rPr>
          <w:rFonts w:hint="eastAsia"/>
          <w:lang w:val="uk-UA"/>
        </w:rPr>
        <w:t>проектів</w:t>
      </w:r>
      <w:r w:rsidR="001C362E">
        <w:rPr>
          <w:lang w:val="uk-UA"/>
        </w:rPr>
        <w:t>.</w:t>
      </w:r>
    </w:p>
    <w:p w:rsidR="00E12F1A" w:rsidRPr="0038154B" w:rsidRDefault="00E12F1A" w:rsidP="00E12F1A">
      <w:pPr>
        <w:pStyle w:val="a5"/>
        <w:spacing w:line="154" w:lineRule="atLeast"/>
        <w:jc w:val="both"/>
        <w:rPr>
          <w:lang w:val="uk-UA" w:eastAsia="uk-UA"/>
        </w:rPr>
      </w:pPr>
    </w:p>
    <w:p w:rsidR="00E12F1A" w:rsidRPr="0038154B" w:rsidRDefault="00E12F1A" w:rsidP="00E12F1A">
      <w:pPr>
        <w:pStyle w:val="a5"/>
        <w:spacing w:line="154" w:lineRule="atLeast"/>
        <w:ind w:left="0"/>
        <w:jc w:val="both"/>
        <w:rPr>
          <w:lang w:val="uk-UA" w:eastAsia="uk-UA"/>
        </w:rPr>
      </w:pPr>
      <w:r w:rsidRPr="0038154B">
        <w:rPr>
          <w:lang w:val="uk-UA" w:eastAsia="uk-UA"/>
        </w:rPr>
        <w:t xml:space="preserve">Очікуваний період надання послуг – до </w:t>
      </w:r>
      <w:r w:rsidR="00FD555C" w:rsidRPr="00FD555C">
        <w:rPr>
          <w:lang w:val="ru-RU" w:eastAsia="uk-UA"/>
        </w:rPr>
        <w:t>31</w:t>
      </w:r>
      <w:r w:rsidR="00575A01">
        <w:rPr>
          <w:lang w:val="uk-UA" w:eastAsia="uk-UA"/>
        </w:rPr>
        <w:t xml:space="preserve"> </w:t>
      </w:r>
      <w:r w:rsidR="00FD555C">
        <w:rPr>
          <w:lang w:val="uk-UA" w:eastAsia="uk-UA"/>
        </w:rPr>
        <w:t>грудня</w:t>
      </w:r>
      <w:r w:rsidRPr="0038154B">
        <w:rPr>
          <w:lang w:val="uk-UA" w:eastAsia="uk-UA"/>
        </w:rPr>
        <w:t xml:space="preserve"> 202</w:t>
      </w:r>
      <w:r w:rsidR="00FD555C">
        <w:rPr>
          <w:lang w:val="uk-UA" w:eastAsia="uk-UA"/>
        </w:rPr>
        <w:t>6</w:t>
      </w:r>
      <w:r w:rsidRPr="0038154B">
        <w:rPr>
          <w:lang w:val="uk-UA" w:eastAsia="uk-UA"/>
        </w:rPr>
        <w:t xml:space="preserve"> року.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38154B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Міністерство енергетики України цим запрошує прийнятних індивідуальних консультантів (далі – „Консультанти”) висловити свою зацікавленість у наданні відповідних послуг. Зацікавлені Консультанти мають надати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докладне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резюме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українською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англійською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мовами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)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із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описом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кваліфікації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досвіду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роботи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Консультанта, необхідних для виконання вищезазначених Послуг.</w:t>
      </w:r>
      <w:r w:rsidR="00E12F1A" w:rsidRPr="0038154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38154B" w:rsidRPr="0038154B" w:rsidRDefault="0038154B" w:rsidP="0038154B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 w:rsidRPr="0038154B">
        <w:rPr>
          <w:rFonts w:ascii="Times New Roman" w:hAnsi="Times New Roman"/>
          <w:sz w:val="24"/>
          <w:szCs w:val="24"/>
          <w:lang w:val="ru-RU"/>
        </w:rPr>
        <w:t xml:space="preserve">Консультант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має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відповідати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наступним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кваліфікаційним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8154B">
        <w:rPr>
          <w:rFonts w:ascii="Times New Roman" w:hAnsi="Times New Roman"/>
          <w:sz w:val="24"/>
          <w:szCs w:val="24"/>
          <w:lang w:val="ru-RU"/>
        </w:rPr>
        <w:t>вимогам</w:t>
      </w:r>
      <w:proofErr w:type="spellEnd"/>
      <w:r w:rsidRPr="0038154B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126201" w:rsidRPr="00126201" w:rsidRDefault="00126201" w:rsidP="00126201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126201">
        <w:rPr>
          <w:rFonts w:hint="eastAsia"/>
          <w:lang w:val="ru-RU"/>
        </w:rPr>
        <w:t>Магістерський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ступінь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або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вищий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еквівалент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в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одній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з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дисциплін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у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галузі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фінансів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бухгалтерського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обліку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інвестицій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або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економіки</w:t>
      </w:r>
      <w:proofErr w:type="spellEnd"/>
      <w:r w:rsidRPr="00126201">
        <w:rPr>
          <w:lang w:val="ru-RU"/>
        </w:rPr>
        <w:t xml:space="preserve">. </w:t>
      </w:r>
      <w:proofErr w:type="spellStart"/>
      <w:r w:rsidRPr="00126201">
        <w:rPr>
          <w:rFonts w:hint="eastAsia"/>
          <w:lang w:val="ru-RU"/>
        </w:rPr>
        <w:t>Наявність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відповідних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сертифікатів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отриманих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або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в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процесі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отримання</w:t>
      </w:r>
      <w:proofErr w:type="spellEnd"/>
      <w:r w:rsidRPr="00126201">
        <w:rPr>
          <w:lang w:val="ru-RU"/>
        </w:rPr>
        <w:t xml:space="preserve"> (ACCA, ACA, CFA, CPA </w:t>
      </w:r>
      <w:r w:rsidRPr="00126201">
        <w:rPr>
          <w:rFonts w:hint="eastAsia"/>
          <w:lang w:val="ru-RU"/>
        </w:rPr>
        <w:t>та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інших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еквівалентів</w:t>
      </w:r>
      <w:proofErr w:type="spellEnd"/>
      <w:r w:rsidRPr="00126201">
        <w:rPr>
          <w:lang w:val="ru-RU"/>
        </w:rPr>
        <w:t xml:space="preserve">), </w:t>
      </w:r>
      <w:proofErr w:type="spellStart"/>
      <w:r w:rsidRPr="00126201">
        <w:rPr>
          <w:rFonts w:hint="eastAsia"/>
          <w:lang w:val="ru-RU"/>
        </w:rPr>
        <w:t>вважатиметься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перевагою</w:t>
      </w:r>
      <w:proofErr w:type="spellEnd"/>
      <w:r w:rsidRPr="00126201">
        <w:rPr>
          <w:lang w:val="ru-RU"/>
        </w:rPr>
        <w:t xml:space="preserve">; </w:t>
      </w:r>
    </w:p>
    <w:p w:rsidR="00126201" w:rsidRPr="00126201" w:rsidRDefault="00126201" w:rsidP="00126201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126201">
        <w:rPr>
          <w:rFonts w:hint="eastAsia"/>
          <w:lang w:val="ru-RU"/>
        </w:rPr>
        <w:t>Загальний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досвід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роботи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у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сфері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інвестиційного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та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фінансового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управління</w:t>
      </w:r>
      <w:proofErr w:type="spellEnd"/>
      <w:r w:rsidRPr="00126201">
        <w:rPr>
          <w:lang w:val="ru-RU"/>
        </w:rPr>
        <w:t>/</w:t>
      </w:r>
      <w:proofErr w:type="spellStart"/>
      <w:r w:rsidRPr="00126201">
        <w:rPr>
          <w:rFonts w:hint="eastAsia"/>
          <w:lang w:val="ru-RU"/>
        </w:rPr>
        <w:t>аналізу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не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менше</w:t>
      </w:r>
      <w:proofErr w:type="spellEnd"/>
      <w:r w:rsidRPr="00126201">
        <w:rPr>
          <w:lang w:val="ru-RU"/>
        </w:rPr>
        <w:t xml:space="preserve"> 5 </w:t>
      </w:r>
      <w:proofErr w:type="spellStart"/>
      <w:r w:rsidRPr="00126201">
        <w:rPr>
          <w:rFonts w:hint="eastAsia"/>
          <w:lang w:val="ru-RU"/>
        </w:rPr>
        <w:t>років</w:t>
      </w:r>
      <w:proofErr w:type="spellEnd"/>
      <w:r w:rsidRPr="00126201">
        <w:rPr>
          <w:lang w:val="ru-RU"/>
        </w:rPr>
        <w:t xml:space="preserve">. </w:t>
      </w:r>
      <w:proofErr w:type="spellStart"/>
      <w:r w:rsidRPr="00126201">
        <w:rPr>
          <w:rFonts w:hint="eastAsia"/>
          <w:lang w:val="ru-RU"/>
        </w:rPr>
        <w:t>Досвід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роботи</w:t>
      </w:r>
      <w:proofErr w:type="spellEnd"/>
      <w:r w:rsidRPr="00126201">
        <w:rPr>
          <w:lang w:val="ru-RU"/>
        </w:rPr>
        <w:t xml:space="preserve"> </w:t>
      </w:r>
      <w:proofErr w:type="gramStart"/>
      <w:r w:rsidRPr="00126201">
        <w:rPr>
          <w:rFonts w:hint="eastAsia"/>
          <w:lang w:val="ru-RU"/>
        </w:rPr>
        <w:t>у</w:t>
      </w:r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секторах</w:t>
      </w:r>
      <w:proofErr w:type="gram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пов’язаних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з</w:t>
      </w:r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ПЕК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вважатиметься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перевагою</w:t>
      </w:r>
      <w:proofErr w:type="spellEnd"/>
      <w:r w:rsidRPr="00126201">
        <w:rPr>
          <w:lang w:val="ru-RU"/>
        </w:rPr>
        <w:t>;</w:t>
      </w:r>
    </w:p>
    <w:p w:rsidR="00126201" w:rsidRPr="00126201" w:rsidRDefault="00126201" w:rsidP="00126201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126201">
        <w:rPr>
          <w:rFonts w:hint="eastAsia"/>
          <w:lang w:val="ru-RU"/>
        </w:rPr>
        <w:t>Розуміння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принципів</w:t>
      </w:r>
      <w:proofErr w:type="spellEnd"/>
      <w:r w:rsidRPr="00126201">
        <w:rPr>
          <w:lang w:val="ru-RU"/>
        </w:rPr>
        <w:t xml:space="preserve">, </w:t>
      </w:r>
      <w:r w:rsidRPr="00126201">
        <w:rPr>
          <w:rFonts w:hint="eastAsia"/>
          <w:lang w:val="ru-RU"/>
        </w:rPr>
        <w:t>практик</w:t>
      </w:r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та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нормативних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вимог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пов</w:t>
      </w:r>
      <w:r w:rsidRPr="00126201">
        <w:rPr>
          <w:lang w:val="ru-RU"/>
        </w:rPr>
        <w:t>'</w:t>
      </w:r>
      <w:r w:rsidRPr="00126201">
        <w:rPr>
          <w:rFonts w:hint="eastAsia"/>
          <w:lang w:val="ru-RU"/>
        </w:rPr>
        <w:t>язаних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з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управлінням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інвестиціями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включаючи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бюджетування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фінансовий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менеджмент</w:t>
      </w:r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закупівлі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управління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ризиками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моніторинг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та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оцінку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що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підтверджується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участю</w:t>
      </w:r>
      <w:proofErr w:type="spellEnd"/>
      <w:r w:rsidRPr="00126201">
        <w:rPr>
          <w:lang w:val="ru-RU"/>
        </w:rPr>
        <w:t xml:space="preserve"> </w:t>
      </w:r>
      <w:proofErr w:type="gramStart"/>
      <w:r w:rsidRPr="00126201">
        <w:rPr>
          <w:rFonts w:hint="eastAsia"/>
          <w:lang w:val="ru-RU"/>
        </w:rPr>
        <w:t>у</w:t>
      </w:r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проектах</w:t>
      </w:r>
      <w:proofErr w:type="gram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на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відповідних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позиціях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підготовленими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аналітичними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роботами</w:t>
      </w:r>
      <w:r w:rsidRPr="00126201">
        <w:rPr>
          <w:lang w:val="ru-RU"/>
        </w:rPr>
        <w:t xml:space="preserve"> (</w:t>
      </w:r>
      <w:proofErr w:type="spellStart"/>
      <w:r w:rsidRPr="00126201">
        <w:rPr>
          <w:rFonts w:hint="eastAsia"/>
          <w:lang w:val="ru-RU"/>
        </w:rPr>
        <w:t>дослідженнями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звітами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тощо</w:t>
      </w:r>
      <w:proofErr w:type="spellEnd"/>
      <w:r w:rsidRPr="00126201">
        <w:rPr>
          <w:lang w:val="ru-RU"/>
        </w:rPr>
        <w:t xml:space="preserve">), </w:t>
      </w:r>
      <w:proofErr w:type="spellStart"/>
      <w:r w:rsidRPr="00126201">
        <w:rPr>
          <w:rFonts w:hint="eastAsia"/>
          <w:lang w:val="ru-RU"/>
        </w:rPr>
        <w:t>публікаціями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тощо</w:t>
      </w:r>
      <w:proofErr w:type="spellEnd"/>
      <w:r w:rsidRPr="00126201">
        <w:rPr>
          <w:lang w:val="ru-RU"/>
        </w:rPr>
        <w:t>;</w:t>
      </w:r>
    </w:p>
    <w:p w:rsidR="00126201" w:rsidRPr="00126201" w:rsidRDefault="00126201" w:rsidP="00126201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126201">
        <w:rPr>
          <w:rFonts w:hint="eastAsia"/>
          <w:lang w:val="ru-RU"/>
        </w:rPr>
        <w:t>Досвід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роботи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з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державними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органами</w:t>
      </w:r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досвід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реалізації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проектів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що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підтримуються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міжнародними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фінансовими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організаціями</w:t>
      </w:r>
      <w:proofErr w:type="spellEnd"/>
      <w:r w:rsidRPr="00126201">
        <w:rPr>
          <w:lang w:val="ru-RU"/>
        </w:rPr>
        <w:t xml:space="preserve">. </w:t>
      </w:r>
      <w:proofErr w:type="spellStart"/>
      <w:r w:rsidRPr="00126201">
        <w:rPr>
          <w:rFonts w:hint="eastAsia"/>
          <w:lang w:val="ru-RU"/>
        </w:rPr>
        <w:t>Досвід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роботи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в</w:t>
      </w:r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рамках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проектів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за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фінансової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підтримки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Світового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банку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вважатиметься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перевагою</w:t>
      </w:r>
      <w:proofErr w:type="spellEnd"/>
      <w:r w:rsidRPr="00126201">
        <w:rPr>
          <w:lang w:val="ru-RU"/>
        </w:rPr>
        <w:t>;</w:t>
      </w:r>
    </w:p>
    <w:p w:rsidR="00126201" w:rsidRPr="00126201" w:rsidRDefault="00126201" w:rsidP="00126201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126201">
        <w:rPr>
          <w:rFonts w:hint="eastAsia"/>
          <w:lang w:val="ru-RU"/>
        </w:rPr>
        <w:t>Принаймні</w:t>
      </w:r>
      <w:proofErr w:type="spellEnd"/>
      <w:r w:rsidRPr="00126201">
        <w:rPr>
          <w:lang w:val="ru-RU"/>
        </w:rPr>
        <w:t xml:space="preserve"> 2 </w:t>
      </w:r>
      <w:r w:rsidRPr="00126201">
        <w:rPr>
          <w:rFonts w:hint="eastAsia"/>
          <w:lang w:val="ru-RU"/>
        </w:rPr>
        <w:t>роки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досвіду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в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галузі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міжнародних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контрактних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платежів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управління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банківськими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рахунками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в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іноземній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валюті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обробки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платежів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та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ведення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фінансової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звітності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та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документації</w:t>
      </w:r>
      <w:proofErr w:type="spellEnd"/>
      <w:r w:rsidRPr="00126201">
        <w:rPr>
          <w:lang w:val="ru-RU"/>
        </w:rPr>
        <w:t>;</w:t>
      </w:r>
    </w:p>
    <w:p w:rsidR="00126201" w:rsidRPr="00126201" w:rsidRDefault="00126201" w:rsidP="00126201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ru-RU"/>
        </w:rPr>
      </w:pPr>
      <w:proofErr w:type="spellStart"/>
      <w:r w:rsidRPr="00126201">
        <w:rPr>
          <w:rFonts w:hint="eastAsia"/>
          <w:lang w:val="ru-RU"/>
        </w:rPr>
        <w:t>Досвід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підготовки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аналітичних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робіт</w:t>
      </w:r>
      <w:proofErr w:type="spellEnd"/>
      <w:r w:rsidRPr="00126201">
        <w:rPr>
          <w:lang w:val="ru-RU"/>
        </w:rPr>
        <w:t xml:space="preserve"> (</w:t>
      </w:r>
      <w:proofErr w:type="spellStart"/>
      <w:r w:rsidRPr="00126201">
        <w:rPr>
          <w:rFonts w:hint="eastAsia"/>
          <w:lang w:val="ru-RU"/>
        </w:rPr>
        <w:t>досліджень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звітів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тощо</w:t>
      </w:r>
      <w:proofErr w:type="spellEnd"/>
      <w:r w:rsidRPr="00126201">
        <w:rPr>
          <w:lang w:val="ru-RU"/>
        </w:rPr>
        <w:t xml:space="preserve">) </w:t>
      </w:r>
      <w:r w:rsidRPr="00126201">
        <w:rPr>
          <w:rFonts w:hint="eastAsia"/>
          <w:lang w:val="ru-RU"/>
        </w:rPr>
        <w:t>з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фінансових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та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інвестиційних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питань</w:t>
      </w:r>
      <w:proofErr w:type="spellEnd"/>
      <w:r w:rsidRPr="00126201">
        <w:rPr>
          <w:lang w:val="ru-RU"/>
        </w:rPr>
        <w:t xml:space="preserve">; </w:t>
      </w:r>
    </w:p>
    <w:p w:rsidR="00E12F1A" w:rsidRPr="00FD555C" w:rsidRDefault="00126201" w:rsidP="00126201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proofErr w:type="spellStart"/>
      <w:r w:rsidRPr="00126201">
        <w:rPr>
          <w:rFonts w:hint="eastAsia"/>
          <w:lang w:val="ru-RU"/>
        </w:rPr>
        <w:t>Вільне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володіння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українською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мовою</w:t>
      </w:r>
      <w:proofErr w:type="spellEnd"/>
      <w:r w:rsidRPr="00126201">
        <w:rPr>
          <w:lang w:val="ru-RU"/>
        </w:rPr>
        <w:t xml:space="preserve">, </w:t>
      </w:r>
      <w:proofErr w:type="spellStart"/>
      <w:r w:rsidRPr="00126201">
        <w:rPr>
          <w:rFonts w:hint="eastAsia"/>
          <w:lang w:val="ru-RU"/>
        </w:rPr>
        <w:t>робочий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рівень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володіння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англійською</w:t>
      </w:r>
      <w:proofErr w:type="spellEnd"/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мовою</w:t>
      </w:r>
      <w:proofErr w:type="spellEnd"/>
      <w:r w:rsidRPr="00126201">
        <w:rPr>
          <w:lang w:val="ru-RU"/>
        </w:rPr>
        <w:t xml:space="preserve"> - </w:t>
      </w:r>
      <w:r w:rsidRPr="00126201">
        <w:rPr>
          <w:rFonts w:hint="eastAsia"/>
          <w:lang w:val="ru-RU"/>
        </w:rPr>
        <w:t>не</w:t>
      </w:r>
      <w:r w:rsidRPr="00126201">
        <w:rPr>
          <w:lang w:val="ru-RU"/>
        </w:rPr>
        <w:t xml:space="preserve"> </w:t>
      </w:r>
      <w:proofErr w:type="spellStart"/>
      <w:r w:rsidRPr="00126201">
        <w:rPr>
          <w:rFonts w:hint="eastAsia"/>
          <w:lang w:val="ru-RU"/>
        </w:rPr>
        <w:t>нижче</w:t>
      </w:r>
      <w:proofErr w:type="spellEnd"/>
      <w:r w:rsidRPr="00126201">
        <w:rPr>
          <w:lang w:val="ru-RU"/>
        </w:rPr>
        <w:t xml:space="preserve"> </w:t>
      </w:r>
      <w:r w:rsidRPr="00126201">
        <w:rPr>
          <w:rFonts w:hint="eastAsia"/>
          <w:lang w:val="ru-RU"/>
        </w:rPr>
        <w:t>В</w:t>
      </w:r>
      <w:r>
        <w:rPr>
          <w:lang w:val="ru-RU"/>
        </w:rPr>
        <w:t>2</w:t>
      </w:r>
      <w:r w:rsidR="00FD555C" w:rsidRPr="00FD555C">
        <w:rPr>
          <w:lang w:val="ru-RU"/>
        </w:rPr>
        <w:t>.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Зацікавлені консультанти мають звернути увагу на параграф 1.9 „Керівництва: відбір та залучення консультантів за позиками МБРР, кредитами та грантами МАР позичальниками Світового банку”, опублікованого Світовим банком у січні 2011 року зі змінами від липня 2014 року (далі – Керівництво з відбору консультантів), що визначає політику Світового банку щодо конфлікту інтересів. 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38154B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lastRenderedPageBreak/>
        <w:t>Відбір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здійснюватиметься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відповідно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процедури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відбору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індивідуальних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консультантів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r w:rsidRPr="00732DFE">
        <w:rPr>
          <w:rFonts w:ascii="Times New Roman" w:hAnsi="Times New Roman"/>
          <w:sz w:val="24"/>
          <w:szCs w:val="24"/>
          <w:lang w:eastAsia="uk-UA"/>
        </w:rPr>
        <w:t>IC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), визначеної у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Керівництві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з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відбору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консультантів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E12F1A" w:rsidRPr="0038154B" w:rsidRDefault="00E12F1A" w:rsidP="00E12F1A">
      <w:pPr>
        <w:suppressAutoHyphens/>
        <w:rPr>
          <w:rFonts w:ascii="Times New Roman" w:hAnsi="Times New Roman"/>
          <w:spacing w:val="-2"/>
          <w:sz w:val="24"/>
          <w:lang w:val="uk-UA"/>
        </w:rPr>
      </w:pP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Зацікавлені Консультанти можуть отримати додаткову інформацію за наведеними нижче адресами протягом робочих днів з 08:00 до 17:00.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7E4DCE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ru-RU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Висловлення про зацікавленість мають бути надані поштою, факсом або електронною поштою (сканована версія) до 1</w:t>
      </w:r>
      <w:r w:rsidR="00A22327">
        <w:rPr>
          <w:rFonts w:ascii="Times New Roman" w:hAnsi="Times New Roman"/>
          <w:sz w:val="24"/>
          <w:szCs w:val="24"/>
          <w:lang w:val="uk-UA" w:eastAsia="uk-UA"/>
        </w:rPr>
        <w:t>7</w:t>
      </w:r>
      <w:r w:rsidR="00575A01">
        <w:rPr>
          <w:rFonts w:ascii="Times New Roman" w:hAnsi="Times New Roman"/>
          <w:sz w:val="24"/>
          <w:szCs w:val="24"/>
          <w:lang w:val="uk-UA" w:eastAsia="uk-UA"/>
        </w:rPr>
        <w:t>: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00 </w:t>
      </w:r>
      <w:r w:rsidR="0063384D">
        <w:rPr>
          <w:rFonts w:ascii="Times New Roman" w:hAnsi="Times New Roman"/>
          <w:sz w:val="24"/>
          <w:szCs w:val="24"/>
          <w:lang w:val="ru-RU" w:eastAsia="uk-UA"/>
        </w:rPr>
        <w:t>26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>.</w:t>
      </w:r>
      <w:r w:rsidR="00575A01">
        <w:rPr>
          <w:rFonts w:ascii="Times New Roman" w:hAnsi="Times New Roman"/>
          <w:sz w:val="24"/>
          <w:szCs w:val="24"/>
          <w:lang w:val="uk-UA" w:eastAsia="uk-UA"/>
        </w:rPr>
        <w:t>1</w:t>
      </w:r>
      <w:r w:rsidR="00812F48">
        <w:rPr>
          <w:rFonts w:ascii="Times New Roman" w:hAnsi="Times New Roman"/>
          <w:sz w:val="24"/>
          <w:szCs w:val="24"/>
          <w:lang w:val="uk-UA" w:eastAsia="uk-UA"/>
        </w:rPr>
        <w:t>1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>.202</w:t>
      </w:r>
      <w:r w:rsidR="00A22327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 за </w:t>
      </w:r>
      <w:proofErr w:type="spellStart"/>
      <w:r w:rsidRPr="0038154B">
        <w:rPr>
          <w:rFonts w:ascii="Times New Roman" w:hAnsi="Times New Roman"/>
          <w:sz w:val="24"/>
          <w:szCs w:val="24"/>
          <w:lang w:val="uk-UA" w:eastAsia="uk-UA"/>
        </w:rPr>
        <w:t>адресою</w:t>
      </w:r>
      <w:proofErr w:type="spellEnd"/>
      <w:r w:rsidRPr="0038154B">
        <w:rPr>
          <w:rFonts w:ascii="Times New Roman" w:hAnsi="Times New Roman"/>
          <w:sz w:val="24"/>
          <w:szCs w:val="24"/>
          <w:lang w:val="uk-UA" w:eastAsia="uk-UA"/>
        </w:rPr>
        <w:t>: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highlight w:val="yellow"/>
          <w:lang w:val="uk-UA"/>
        </w:rPr>
      </w:pP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Для подання висловлень про зацікавленість: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i/>
          <w:spacing w:val="-2"/>
          <w:sz w:val="24"/>
          <w:lang w:val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</w:t>
      </w:r>
    </w:p>
    <w:p w:rsidR="00E12F1A" w:rsidRPr="00861C06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7B355B">
        <w:rPr>
          <w:rFonts w:ascii="Times New Roman" w:hAnsi="Times New Roman"/>
          <w:spacing w:val="-2"/>
          <w:sz w:val="24"/>
          <w:szCs w:val="24"/>
          <w:lang w:val="uk-UA"/>
        </w:rPr>
        <w:t>E-</w:t>
      </w:r>
      <w:proofErr w:type="spellStart"/>
      <w:r w:rsidRPr="007B355B">
        <w:rPr>
          <w:rFonts w:ascii="Times New Roman" w:hAnsi="Times New Roman"/>
          <w:spacing w:val="-2"/>
          <w:sz w:val="24"/>
          <w:szCs w:val="24"/>
          <w:lang w:val="uk-UA"/>
        </w:rPr>
        <w:t>mail</w:t>
      </w:r>
      <w:proofErr w:type="spellEnd"/>
      <w:r w:rsidRPr="007B355B">
        <w:rPr>
          <w:rFonts w:ascii="Times New Roman" w:hAnsi="Times New Roman"/>
          <w:spacing w:val="-2"/>
          <w:sz w:val="24"/>
          <w:szCs w:val="24"/>
          <w:lang w:val="uk-UA"/>
        </w:rPr>
        <w:t xml:space="preserve">: </w:t>
      </w:r>
      <w:hyperlink r:id="rId7" w:history="1">
        <w:r w:rsidR="00786DF5" w:rsidRPr="00E323D3">
          <w:rPr>
            <w:rStyle w:val="a3"/>
          </w:rPr>
          <w:t>Jobs</w:t>
        </w:r>
        <w:r w:rsidR="00786DF5" w:rsidRPr="00126201">
          <w:rPr>
            <w:rStyle w:val="a3"/>
            <w:lang w:val="ru-RU"/>
          </w:rPr>
          <w:t>@</w:t>
        </w:r>
        <w:proofErr w:type="spellStart"/>
        <w:r w:rsidR="00786DF5" w:rsidRPr="00E323D3">
          <w:rPr>
            <w:rStyle w:val="a3"/>
          </w:rPr>
          <w:t>mev</w:t>
        </w:r>
        <w:proofErr w:type="spellEnd"/>
        <w:r w:rsidR="00786DF5" w:rsidRPr="00126201">
          <w:rPr>
            <w:rStyle w:val="a3"/>
            <w:lang w:val="ru-RU"/>
          </w:rPr>
          <w:t>.</w:t>
        </w:r>
        <w:proofErr w:type="spellStart"/>
        <w:r w:rsidR="00786DF5" w:rsidRPr="00E323D3">
          <w:rPr>
            <w:rStyle w:val="a3"/>
          </w:rPr>
          <w:t>gov</w:t>
        </w:r>
        <w:proofErr w:type="spellEnd"/>
        <w:r w:rsidR="00786DF5" w:rsidRPr="00126201">
          <w:rPr>
            <w:rStyle w:val="a3"/>
            <w:lang w:val="ru-RU"/>
          </w:rPr>
          <w:t>.</w:t>
        </w:r>
        <w:proofErr w:type="spellStart"/>
        <w:r w:rsidR="00786DF5" w:rsidRPr="00E323D3">
          <w:rPr>
            <w:rStyle w:val="a3"/>
          </w:rPr>
          <w:t>ua</w:t>
        </w:r>
        <w:proofErr w:type="spellEnd"/>
      </w:hyperlink>
      <w:r w:rsidR="00786DF5">
        <w:rPr>
          <w:rFonts w:asciiTheme="minorHAnsi" w:hAnsiTheme="minorHAnsi"/>
          <w:lang w:val="ru-RU"/>
        </w:rPr>
        <w:t xml:space="preserve"> </w:t>
      </w:r>
      <w:r w:rsidR="00575A01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</w:p>
    <w:p w:rsidR="00E12F1A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Для отримання роз’яснень: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i/>
          <w:spacing w:val="-2"/>
          <w:sz w:val="24"/>
          <w:lang w:val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proofErr w:type="spellStart"/>
      <w:r w:rsidRPr="0038154B">
        <w:rPr>
          <w:rFonts w:ascii="Times New Roman" w:hAnsi="Times New Roman"/>
          <w:spacing w:val="-2"/>
          <w:sz w:val="24"/>
          <w:lang w:val="uk-UA"/>
        </w:rPr>
        <w:t>Д.Толмачову</w:t>
      </w:r>
      <w:proofErr w:type="spellEnd"/>
      <w:r w:rsidRPr="0038154B">
        <w:rPr>
          <w:rFonts w:ascii="Times New Roman" w:hAnsi="Times New Roman"/>
          <w:spacing w:val="-2"/>
          <w:sz w:val="24"/>
          <w:lang w:val="uk-UA"/>
        </w:rPr>
        <w:t xml:space="preserve">, керівнику Групи координації проекту 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proofErr w:type="spellStart"/>
      <w:r w:rsidRPr="0038154B">
        <w:rPr>
          <w:rFonts w:ascii="Times New Roman" w:hAnsi="Times New Roman"/>
          <w:spacing w:val="-2"/>
          <w:sz w:val="24"/>
          <w:lang w:val="uk-UA"/>
        </w:rPr>
        <w:t>Тел</w:t>
      </w:r>
      <w:proofErr w:type="spellEnd"/>
      <w:r w:rsidRPr="0038154B">
        <w:rPr>
          <w:rFonts w:ascii="Times New Roman" w:hAnsi="Times New Roman"/>
          <w:spacing w:val="-2"/>
          <w:sz w:val="24"/>
          <w:lang w:val="uk-UA"/>
        </w:rPr>
        <w:t xml:space="preserve">: </w:t>
      </w:r>
      <w:r w:rsidRPr="0038154B">
        <w:rPr>
          <w:rFonts w:ascii="Times New Roman" w:hAnsi="Times New Roman"/>
          <w:spacing w:val="-2"/>
          <w:sz w:val="24"/>
          <w:lang w:val="uk-UA"/>
        </w:rPr>
        <w:tab/>
        <w:t>380 67 935 47 27</w:t>
      </w:r>
    </w:p>
    <w:p w:rsidR="00E12F1A" w:rsidRPr="0038154B" w:rsidRDefault="00E12F1A" w:rsidP="00E12F1A">
      <w:pPr>
        <w:suppressAutoHyphens/>
        <w:jc w:val="both"/>
        <w:rPr>
          <w:rFonts w:asciiTheme="minorHAnsi" w:hAnsiTheme="minorHAnsi"/>
          <w:lang w:val="uk-UA"/>
        </w:rPr>
      </w:pPr>
      <w:r w:rsidRPr="00AE3B65">
        <w:rPr>
          <w:lang w:val="uk-UA"/>
        </w:rPr>
        <w:t>E-</w:t>
      </w:r>
      <w:proofErr w:type="spellStart"/>
      <w:r w:rsidRPr="00AE3B65">
        <w:rPr>
          <w:lang w:val="uk-UA"/>
        </w:rPr>
        <w:t>mail</w:t>
      </w:r>
      <w:proofErr w:type="spellEnd"/>
      <w:r w:rsidRPr="00AE3B65">
        <w:rPr>
          <w:lang w:val="uk-UA"/>
        </w:rPr>
        <w:t xml:space="preserve">: </w:t>
      </w:r>
      <w:hyperlink r:id="rId8" w:history="1"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dm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it-IT"/>
          </w:rPr>
          <w:t>y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tr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it-IT"/>
          </w:rPr>
          <w:t>o.v.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tolmachov@gmail.com</w:t>
        </w:r>
      </w:hyperlink>
    </w:p>
    <w:p w:rsidR="00E12F1A" w:rsidRPr="00AE3B65" w:rsidRDefault="00E12F1A" w:rsidP="00E12F1A">
      <w:pPr>
        <w:suppressAutoHyphens/>
        <w:jc w:val="both"/>
        <w:rPr>
          <w:rFonts w:ascii="Calibri" w:hAnsi="Calibri"/>
          <w:lang w:val="uk-UA"/>
        </w:rPr>
      </w:pPr>
    </w:p>
    <w:sectPr w:rsidR="00E12F1A" w:rsidRPr="00AE3B65">
      <w:head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3D" w:rsidRDefault="00C01D3D">
      <w:r>
        <w:separator/>
      </w:r>
    </w:p>
  </w:endnote>
  <w:endnote w:type="continuationSeparator" w:id="0">
    <w:p w:rsidR="00C01D3D" w:rsidRDefault="00C0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3D" w:rsidRDefault="00C01D3D">
      <w:r>
        <w:separator/>
      </w:r>
    </w:p>
  </w:footnote>
  <w:footnote w:type="continuationSeparator" w:id="0">
    <w:p w:rsidR="00C01D3D" w:rsidRDefault="00C0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E8" w:rsidRDefault="00C01D3D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B5B"/>
    <w:multiLevelType w:val="multilevel"/>
    <w:tmpl w:val="99FCF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70" w:hanging="45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39F790B"/>
    <w:multiLevelType w:val="multilevel"/>
    <w:tmpl w:val="D19E19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D51D2"/>
    <w:multiLevelType w:val="hybridMultilevel"/>
    <w:tmpl w:val="2B26AC62"/>
    <w:lvl w:ilvl="0" w:tplc="7FBA74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6265A"/>
    <w:multiLevelType w:val="hybridMultilevel"/>
    <w:tmpl w:val="5282C462"/>
    <w:lvl w:ilvl="0" w:tplc="232805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1A"/>
    <w:rsid w:val="000F29E4"/>
    <w:rsid w:val="0010311D"/>
    <w:rsid w:val="001259E9"/>
    <w:rsid w:val="00126201"/>
    <w:rsid w:val="00164FAC"/>
    <w:rsid w:val="001C362E"/>
    <w:rsid w:val="00222AF2"/>
    <w:rsid w:val="002F652B"/>
    <w:rsid w:val="00337838"/>
    <w:rsid w:val="0038154B"/>
    <w:rsid w:val="003C66B3"/>
    <w:rsid w:val="003D310A"/>
    <w:rsid w:val="003F406E"/>
    <w:rsid w:val="003F4B73"/>
    <w:rsid w:val="004058F9"/>
    <w:rsid w:val="004129BE"/>
    <w:rsid w:val="00431722"/>
    <w:rsid w:val="004F5DA2"/>
    <w:rsid w:val="004F5FEB"/>
    <w:rsid w:val="00575A01"/>
    <w:rsid w:val="0063384D"/>
    <w:rsid w:val="00690409"/>
    <w:rsid w:val="006B401B"/>
    <w:rsid w:val="00786DF5"/>
    <w:rsid w:val="007E4DCE"/>
    <w:rsid w:val="00812F48"/>
    <w:rsid w:val="00863063"/>
    <w:rsid w:val="008B1407"/>
    <w:rsid w:val="008B2FE1"/>
    <w:rsid w:val="00921612"/>
    <w:rsid w:val="009766B8"/>
    <w:rsid w:val="00A22327"/>
    <w:rsid w:val="00AA2363"/>
    <w:rsid w:val="00AC4236"/>
    <w:rsid w:val="00C01D3D"/>
    <w:rsid w:val="00C4626C"/>
    <w:rsid w:val="00C6560D"/>
    <w:rsid w:val="00D57558"/>
    <w:rsid w:val="00D934F7"/>
    <w:rsid w:val="00DB4A13"/>
    <w:rsid w:val="00E12F1A"/>
    <w:rsid w:val="00E245E9"/>
    <w:rsid w:val="00EE0079"/>
    <w:rsid w:val="00F72789"/>
    <w:rsid w:val="00F758F5"/>
    <w:rsid w:val="00F75A73"/>
    <w:rsid w:val="00F7777E"/>
    <w:rsid w:val="00F82F40"/>
    <w:rsid w:val="00F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0C57"/>
  <w15:chartTrackingRefBased/>
  <w15:docId w15:val="{C655B03F-FC5D-4EAF-8FEF-816B0765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1A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2F1A"/>
    <w:rPr>
      <w:color w:val="0000FF"/>
      <w:u w:val="single"/>
    </w:rPr>
  </w:style>
  <w:style w:type="character" w:customStyle="1" w:styleId="a4">
    <w:name w:val="Абзац списка Знак"/>
    <w:aliases w:val="List Paragraph (numbered (a)) Знак,Bullets Знак,Liste 1 Знак,List Paragraph1 Знак,References Знак,Numbered List Paragraph Знак,List Bullet Mary Знак,Medium Grid 1 - Accent 21 Знак,Colorful List - Accent 11 Знак,ReferencesCxSpLast Знак"/>
    <w:link w:val="a5"/>
    <w:uiPriority w:val="34"/>
    <w:qFormat/>
    <w:locked/>
    <w:rsid w:val="00E12F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List Paragraph (numbered (a)),Bullets,Liste 1,List Paragraph1,References,Numbered List Paragraph,List Bullet Mary,Medium Grid 1 - Accent 21,Colorful List - Accent 11,ReferencesCxSpLast,List Paragraph nowy,Texte Général,Paragraphe  revu,b1"/>
    <w:basedOn w:val="a"/>
    <w:link w:val="a4"/>
    <w:uiPriority w:val="34"/>
    <w:qFormat/>
    <w:rsid w:val="00E12F1A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ytro.v.tolmacho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me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D.Tolmachov</dc:creator>
  <cp:keywords/>
  <dc:description/>
  <cp:lastModifiedBy>D.Tolmachov</cp:lastModifiedBy>
  <cp:revision>4</cp:revision>
  <dcterms:created xsi:type="dcterms:W3CDTF">2025-11-10T15:30:00Z</dcterms:created>
  <dcterms:modified xsi:type="dcterms:W3CDTF">2025-11-10T15:51:00Z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d43ab0db6ef4de4a1f3545574b18d1cc096c085328d99315db884b04a7fdc7b5</vt:lpwstr>
  </property>
</Properties>
</file>