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C16D" w14:textId="17C46410" w:rsidR="00897162" w:rsidRPr="00897162" w:rsidRDefault="00897162" w:rsidP="00897162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897162">
        <w:rPr>
          <w:rFonts w:ascii="Times New Roman" w:hAnsi="Times New Roman" w:cs="Times New Roman"/>
          <w:sz w:val="28"/>
          <w:szCs w:val="28"/>
        </w:rPr>
        <w:t>Додаток до</w:t>
      </w:r>
    </w:p>
    <w:p w14:paraId="02A0F140" w14:textId="31D0BA7F" w:rsidR="00897162" w:rsidRPr="00897162" w:rsidRDefault="00897162" w:rsidP="00F56A42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97162">
        <w:rPr>
          <w:rFonts w:ascii="Times New Roman" w:hAnsi="Times New Roman" w:cs="Times New Roman"/>
          <w:sz w:val="28"/>
          <w:szCs w:val="28"/>
        </w:rPr>
        <w:t>налізу регуляторного впливу акту</w:t>
      </w:r>
    </w:p>
    <w:p w14:paraId="7353DADF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300924F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ВИТРАТИ</w:t>
      </w:r>
    </w:p>
    <w:p w14:paraId="77F9C493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 одного суб’єкта господарювання великого і середнього</w:t>
      </w:r>
    </w:p>
    <w:p w14:paraId="43F7408D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підприємництва, які виникають внаслідок дії регуляторного </w:t>
      </w:r>
      <w:proofErr w:type="spellStart"/>
      <w:r w:rsidRPr="00897162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акта</w:t>
      </w:r>
      <w:proofErr w:type="spellEnd"/>
    </w:p>
    <w:p w14:paraId="7F743284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27C2F53B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6"/>
          <w:szCs w:val="2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835"/>
        <w:gridCol w:w="2516"/>
      </w:tblGrid>
      <w:tr w:rsidR="00897162" w:rsidRPr="00897162" w14:paraId="6B8C231A" w14:textId="77777777" w:rsidTr="0026670A">
        <w:tc>
          <w:tcPr>
            <w:tcW w:w="1668" w:type="dxa"/>
          </w:tcPr>
          <w:p w14:paraId="7D4694E6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Порядковий</w:t>
            </w:r>
          </w:p>
          <w:p w14:paraId="17CB2BCD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номер</w:t>
            </w:r>
          </w:p>
        </w:tc>
        <w:tc>
          <w:tcPr>
            <w:tcW w:w="2551" w:type="dxa"/>
          </w:tcPr>
          <w:p w14:paraId="685C0ED8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Витрати </w:t>
            </w:r>
          </w:p>
        </w:tc>
        <w:tc>
          <w:tcPr>
            <w:tcW w:w="2835" w:type="dxa"/>
          </w:tcPr>
          <w:p w14:paraId="2EB2573A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За перший</w:t>
            </w:r>
          </w:p>
          <w:p w14:paraId="0AC90EFC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рік</w:t>
            </w:r>
          </w:p>
        </w:tc>
        <w:tc>
          <w:tcPr>
            <w:tcW w:w="2516" w:type="dxa"/>
          </w:tcPr>
          <w:p w14:paraId="5E5094E3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За п’ять</w:t>
            </w:r>
          </w:p>
          <w:p w14:paraId="546CC345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років</w:t>
            </w:r>
          </w:p>
        </w:tc>
      </w:tr>
      <w:tr w:rsidR="00897162" w:rsidRPr="00897162" w14:paraId="6D14576E" w14:textId="77777777" w:rsidTr="0026670A">
        <w:tc>
          <w:tcPr>
            <w:tcW w:w="1668" w:type="dxa"/>
          </w:tcPr>
          <w:p w14:paraId="7A2B920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551" w:type="dxa"/>
          </w:tcPr>
          <w:p w14:paraId="748D306A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придбання основних фондів, обладнання та приладів, сервісне обслуговування,</w:t>
            </w:r>
          </w:p>
          <w:p w14:paraId="67873CAE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навчання/підвищення кваліфікації персоналу тощо, гривень</w:t>
            </w:r>
          </w:p>
        </w:tc>
        <w:tc>
          <w:tcPr>
            <w:tcW w:w="2835" w:type="dxa"/>
          </w:tcPr>
          <w:p w14:paraId="4A2FC7E3" w14:textId="5B2CFB45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2,6 млн грн</w:t>
            </w:r>
          </w:p>
        </w:tc>
        <w:tc>
          <w:tcPr>
            <w:tcW w:w="2516" w:type="dxa"/>
          </w:tcPr>
          <w:p w14:paraId="26141FCA" w14:textId="3AB8B60E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13 млн грн</w:t>
            </w:r>
          </w:p>
        </w:tc>
      </w:tr>
      <w:tr w:rsidR="00897162" w:rsidRPr="00897162" w14:paraId="27D1884F" w14:textId="77777777" w:rsidTr="0026670A">
        <w:tc>
          <w:tcPr>
            <w:tcW w:w="1668" w:type="dxa"/>
          </w:tcPr>
          <w:p w14:paraId="406B090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551" w:type="dxa"/>
          </w:tcPr>
          <w:p w14:paraId="65453085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Податки та збори (зміна розміру податків/зборів,</w:t>
            </w:r>
          </w:p>
          <w:p w14:paraId="2A635142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виникнення необхідності у сплаті податків/зборів), гривень</w:t>
            </w:r>
          </w:p>
        </w:tc>
        <w:tc>
          <w:tcPr>
            <w:tcW w:w="2835" w:type="dxa"/>
          </w:tcPr>
          <w:p w14:paraId="3F311CE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5A2DBDA7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  <w:tr w:rsidR="00897162" w:rsidRPr="00897162" w14:paraId="0D4B8BDB" w14:textId="77777777" w:rsidTr="0026670A">
        <w:tc>
          <w:tcPr>
            <w:tcW w:w="1668" w:type="dxa"/>
          </w:tcPr>
          <w:p w14:paraId="2C6713F8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551" w:type="dxa"/>
          </w:tcPr>
          <w:p w14:paraId="0975DFB2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2835" w:type="dxa"/>
          </w:tcPr>
          <w:p w14:paraId="0A1377E6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27EB69EE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  <w:tr w:rsidR="00897162" w:rsidRPr="00897162" w14:paraId="3715870F" w14:textId="77777777" w:rsidTr="0026670A">
        <w:tc>
          <w:tcPr>
            <w:tcW w:w="1668" w:type="dxa"/>
          </w:tcPr>
          <w:p w14:paraId="26411379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551" w:type="dxa"/>
          </w:tcPr>
          <w:p w14:paraId="2994C44D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2835" w:type="dxa"/>
          </w:tcPr>
          <w:p w14:paraId="4B3B926B" w14:textId="77777777" w:rsidR="00897162" w:rsidRPr="00897162" w:rsidRDefault="00897162" w:rsidP="00897162">
            <w:pPr>
              <w:spacing w:after="0" w:line="240" w:lineRule="auto"/>
              <w:ind w:left="43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476CE18C" w14:textId="77777777" w:rsidR="00897162" w:rsidRPr="00897162" w:rsidRDefault="00897162" w:rsidP="00897162">
            <w:pPr>
              <w:tabs>
                <w:tab w:val="center" w:pos="1337"/>
                <w:tab w:val="right" w:pos="2300"/>
              </w:tabs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</w:tr>
      <w:tr w:rsidR="00897162" w:rsidRPr="00897162" w14:paraId="68797302" w14:textId="77777777" w:rsidTr="0026670A">
        <w:tc>
          <w:tcPr>
            <w:tcW w:w="1668" w:type="dxa"/>
          </w:tcPr>
          <w:p w14:paraId="4FEB2410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551" w:type="dxa"/>
          </w:tcPr>
          <w:p w14:paraId="0AD35CF2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отримання адміністративних послуг</w:t>
            </w:r>
          </w:p>
          <w:p w14:paraId="69A16F4D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(дозволів, ліцензій, сертифікатів, атестатів,</w:t>
            </w:r>
          </w:p>
          <w:p w14:paraId="7137D06F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2835" w:type="dxa"/>
          </w:tcPr>
          <w:p w14:paraId="05442F02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–</w:t>
            </w:r>
          </w:p>
        </w:tc>
        <w:tc>
          <w:tcPr>
            <w:tcW w:w="2516" w:type="dxa"/>
          </w:tcPr>
          <w:p w14:paraId="23CC1CCC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  <w:tr w:rsidR="00897162" w:rsidRPr="00897162" w14:paraId="6EBF3C17" w14:textId="77777777" w:rsidTr="0026670A">
        <w:tc>
          <w:tcPr>
            <w:tcW w:w="1668" w:type="dxa"/>
          </w:tcPr>
          <w:p w14:paraId="163DF6B6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551" w:type="dxa"/>
          </w:tcPr>
          <w:p w14:paraId="622E5591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2835" w:type="dxa"/>
          </w:tcPr>
          <w:p w14:paraId="26959762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53DD602B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vertAlign w:val="subscript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</w:tr>
      <w:tr w:rsidR="00897162" w:rsidRPr="00897162" w14:paraId="1123DE7B" w14:textId="77777777" w:rsidTr="0026670A">
        <w:tc>
          <w:tcPr>
            <w:tcW w:w="1668" w:type="dxa"/>
          </w:tcPr>
          <w:p w14:paraId="397142D4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2551" w:type="dxa"/>
          </w:tcPr>
          <w:p w14:paraId="491D9E40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Витрати, пов’язані із </w:t>
            </w:r>
            <w:proofErr w:type="spellStart"/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наймом</w:t>
            </w:r>
            <w:proofErr w:type="spellEnd"/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додаткового персоналу, гривень</w:t>
            </w:r>
          </w:p>
        </w:tc>
        <w:tc>
          <w:tcPr>
            <w:tcW w:w="2835" w:type="dxa"/>
          </w:tcPr>
          <w:p w14:paraId="104CD1EC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6E1E07F3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</w:tr>
      <w:tr w:rsidR="00897162" w:rsidRPr="00897162" w14:paraId="65E44F99" w14:textId="77777777" w:rsidTr="0026670A">
        <w:tc>
          <w:tcPr>
            <w:tcW w:w="1668" w:type="dxa"/>
          </w:tcPr>
          <w:p w14:paraId="281AC90F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2551" w:type="dxa"/>
          </w:tcPr>
          <w:p w14:paraId="26A01D04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Інше (уточнити), гривень</w:t>
            </w:r>
          </w:p>
        </w:tc>
        <w:tc>
          <w:tcPr>
            <w:tcW w:w="2835" w:type="dxa"/>
          </w:tcPr>
          <w:p w14:paraId="6785F0C0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  <w:tc>
          <w:tcPr>
            <w:tcW w:w="2516" w:type="dxa"/>
          </w:tcPr>
          <w:p w14:paraId="1871EED6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>–</w:t>
            </w:r>
          </w:p>
        </w:tc>
      </w:tr>
      <w:tr w:rsidR="00897162" w:rsidRPr="00897162" w14:paraId="6D1E1A34" w14:textId="77777777" w:rsidTr="0026670A">
        <w:tc>
          <w:tcPr>
            <w:tcW w:w="1668" w:type="dxa"/>
          </w:tcPr>
          <w:p w14:paraId="02CE81D8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2551" w:type="dxa"/>
          </w:tcPr>
          <w:p w14:paraId="4757E61A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РАЗОМ (сума рядків: 1 + 2 + 3 + 4 + 5 + 6 + 7 + 8),</w:t>
            </w:r>
          </w:p>
          <w:p w14:paraId="12235ADA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гривень</w:t>
            </w:r>
          </w:p>
        </w:tc>
        <w:tc>
          <w:tcPr>
            <w:tcW w:w="2835" w:type="dxa"/>
          </w:tcPr>
          <w:p w14:paraId="71611AC9" w14:textId="2F8F666A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2,6</w:t>
            </w: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млн грн</w:t>
            </w:r>
          </w:p>
        </w:tc>
        <w:tc>
          <w:tcPr>
            <w:tcW w:w="2516" w:type="dxa"/>
          </w:tcPr>
          <w:p w14:paraId="354D76B3" w14:textId="2B58C6E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13 млн грн</w:t>
            </w:r>
          </w:p>
          <w:p w14:paraId="77CF773B" w14:textId="77777777" w:rsidR="00897162" w:rsidRPr="00897162" w:rsidRDefault="00897162" w:rsidP="00897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897162" w:rsidRPr="00897162" w14:paraId="6B66F121" w14:textId="77777777" w:rsidTr="0026670A">
        <w:tc>
          <w:tcPr>
            <w:tcW w:w="1668" w:type="dxa"/>
          </w:tcPr>
          <w:p w14:paraId="36E01BD3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2551" w:type="dxa"/>
          </w:tcPr>
          <w:p w14:paraId="4E984CE3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Кількість суб’єктів господарювання великого та</w:t>
            </w:r>
          </w:p>
          <w:p w14:paraId="43CA7522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середнього підприємництва, на яких буде поширено регулювання, одиниць</w:t>
            </w:r>
          </w:p>
        </w:tc>
        <w:tc>
          <w:tcPr>
            <w:tcW w:w="2835" w:type="dxa"/>
          </w:tcPr>
          <w:p w14:paraId="48FC7CEE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  <w:tc>
          <w:tcPr>
            <w:tcW w:w="2516" w:type="dxa"/>
          </w:tcPr>
          <w:p w14:paraId="19519FAA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47</w:t>
            </w:r>
          </w:p>
        </w:tc>
      </w:tr>
      <w:tr w:rsidR="00897162" w:rsidRPr="00897162" w14:paraId="3D77EEB2" w14:textId="77777777" w:rsidTr="0026670A">
        <w:tc>
          <w:tcPr>
            <w:tcW w:w="1668" w:type="dxa"/>
          </w:tcPr>
          <w:p w14:paraId="673D7DEA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2551" w:type="dxa"/>
          </w:tcPr>
          <w:p w14:paraId="3D146ED2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Сумарні витрати суб’єктів господарювання великого та середнього підприємництва, на виконання регулювання (вартість регулювання) (рядок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9 х рядок 10), гривень</w:t>
            </w:r>
          </w:p>
        </w:tc>
        <w:tc>
          <w:tcPr>
            <w:tcW w:w="2835" w:type="dxa"/>
          </w:tcPr>
          <w:p w14:paraId="53EC4EF2" w14:textId="50AF1AC8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 xml:space="preserve"> 122,9 млн грн</w:t>
            </w:r>
          </w:p>
          <w:p w14:paraId="2B9D7FE5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16" w:type="dxa"/>
          </w:tcPr>
          <w:p w14:paraId="54402FD5" w14:textId="07D34FF5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614,6 млн грн</w:t>
            </w:r>
          </w:p>
        </w:tc>
      </w:tr>
    </w:tbl>
    <w:p w14:paraId="3D0D0738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37DAC00B" w14:textId="77777777" w:rsidR="00897162" w:rsidRPr="00897162" w:rsidRDefault="00897162" w:rsidP="00897162">
      <w:pPr>
        <w:spacing w:after="0" w:line="240" w:lineRule="auto"/>
        <w:ind w:firstLine="374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Розрахунок відповідних витрат на одного суб’єкта господарювання</w:t>
      </w:r>
    </w:p>
    <w:p w14:paraId="5E063186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2005"/>
        <w:gridCol w:w="1787"/>
      </w:tblGrid>
      <w:tr w:rsidR="00897162" w:rsidRPr="00897162" w14:paraId="352E4AFE" w14:textId="77777777" w:rsidTr="0026670A">
        <w:tc>
          <w:tcPr>
            <w:tcW w:w="3794" w:type="dxa"/>
          </w:tcPr>
          <w:p w14:paraId="2EA6BF1E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1984" w:type="dxa"/>
          </w:tcPr>
          <w:p w14:paraId="4DFEA8C8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У перший рік</w:t>
            </w:r>
          </w:p>
        </w:tc>
        <w:tc>
          <w:tcPr>
            <w:tcW w:w="2005" w:type="dxa"/>
          </w:tcPr>
          <w:p w14:paraId="3D9DD40D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Періодичні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рік)</w:t>
            </w:r>
          </w:p>
        </w:tc>
        <w:tc>
          <w:tcPr>
            <w:tcW w:w="1787" w:type="dxa"/>
          </w:tcPr>
          <w:p w14:paraId="6ADCD6EE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042D0ACF" w14:textId="77777777" w:rsidTr="0026670A">
        <w:tc>
          <w:tcPr>
            <w:tcW w:w="3794" w:type="dxa"/>
          </w:tcPr>
          <w:p w14:paraId="4BFFC6B8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984" w:type="dxa"/>
          </w:tcPr>
          <w:p w14:paraId="2E774F85" w14:textId="4C59A106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2,6</w:t>
            </w: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млн грн</w:t>
            </w:r>
          </w:p>
        </w:tc>
        <w:tc>
          <w:tcPr>
            <w:tcW w:w="2005" w:type="dxa"/>
          </w:tcPr>
          <w:p w14:paraId="32327084" w14:textId="25834DCE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2,6</w:t>
            </w:r>
            <w:r w:rsidRPr="00897162">
              <w:rPr>
                <w:rFonts w:ascii="Times New Roman" w:eastAsia="Calibri" w:hAnsi="Times New Roman" w:cs="Times New Roman"/>
                <w:kern w:val="0"/>
                <w:szCs w:val="22"/>
                <w14:ligatures w14:val="none"/>
              </w:rPr>
              <w:t xml:space="preserve"> </w:t>
            </w:r>
            <w:r w:rsidRPr="00897162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14:ligatures w14:val="none"/>
              </w:rPr>
              <w:t>млн грн</w:t>
            </w:r>
          </w:p>
        </w:tc>
        <w:tc>
          <w:tcPr>
            <w:tcW w:w="1787" w:type="dxa"/>
          </w:tcPr>
          <w:p w14:paraId="54135191" w14:textId="394CA8FC" w:rsidR="00897162" w:rsidRPr="00897162" w:rsidRDefault="00897162" w:rsidP="00897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13 млн грн</w:t>
            </w:r>
          </w:p>
        </w:tc>
      </w:tr>
    </w:tbl>
    <w:p w14:paraId="4F046697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3161"/>
        <w:gridCol w:w="2262"/>
      </w:tblGrid>
      <w:tr w:rsidR="00897162" w:rsidRPr="00897162" w14:paraId="6563B49B" w14:textId="77777777" w:rsidTr="0026670A">
        <w:tc>
          <w:tcPr>
            <w:tcW w:w="4205" w:type="dxa"/>
          </w:tcPr>
          <w:p w14:paraId="76E07BF4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3161" w:type="dxa"/>
          </w:tcPr>
          <w:p w14:paraId="1D003C53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2262" w:type="dxa"/>
          </w:tcPr>
          <w:p w14:paraId="2D16F938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67217D14" w14:textId="77777777" w:rsidTr="0026670A">
        <w:tc>
          <w:tcPr>
            <w:tcW w:w="4205" w:type="dxa"/>
          </w:tcPr>
          <w:p w14:paraId="3D14814A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161" w:type="dxa"/>
          </w:tcPr>
          <w:p w14:paraId="56B0CBB3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2262" w:type="dxa"/>
          </w:tcPr>
          <w:p w14:paraId="5783675F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0AC852BE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21AFAC5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1559"/>
        <w:gridCol w:w="1276"/>
        <w:gridCol w:w="1665"/>
      </w:tblGrid>
      <w:tr w:rsidR="00897162" w:rsidRPr="00897162" w14:paraId="0EB84666" w14:textId="77777777" w:rsidTr="0026670A">
        <w:tc>
          <w:tcPr>
            <w:tcW w:w="3369" w:type="dxa"/>
          </w:tcPr>
          <w:p w14:paraId="201336CD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1701" w:type="dxa"/>
          </w:tcPr>
          <w:p w14:paraId="1C2A2B25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Витрати* на ведення обліку, підготовку та подання звітності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рік)</w:t>
            </w:r>
          </w:p>
        </w:tc>
        <w:tc>
          <w:tcPr>
            <w:tcW w:w="1559" w:type="dxa"/>
          </w:tcPr>
          <w:p w14:paraId="18C5E7A9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оплату штрафних санкцій за рік</w:t>
            </w:r>
          </w:p>
        </w:tc>
        <w:tc>
          <w:tcPr>
            <w:tcW w:w="1276" w:type="dxa"/>
          </w:tcPr>
          <w:p w14:paraId="7B55013A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Разом за рік</w:t>
            </w:r>
          </w:p>
        </w:tc>
        <w:tc>
          <w:tcPr>
            <w:tcW w:w="1665" w:type="dxa"/>
          </w:tcPr>
          <w:p w14:paraId="071D0F2D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</w:t>
            </w:r>
          </w:p>
          <w:p w14:paraId="00DBE3A1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п’ять років</w:t>
            </w:r>
          </w:p>
        </w:tc>
      </w:tr>
      <w:tr w:rsidR="00897162" w:rsidRPr="00897162" w14:paraId="028DAB39" w14:textId="77777777" w:rsidTr="0026670A">
        <w:tc>
          <w:tcPr>
            <w:tcW w:w="3369" w:type="dxa"/>
          </w:tcPr>
          <w:p w14:paraId="4E715F4B" w14:textId="77777777" w:rsidR="00897162" w:rsidRPr="00897162" w:rsidRDefault="00897162" w:rsidP="00897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Витрати, пов’язані із</w:t>
            </w:r>
          </w:p>
          <w:p w14:paraId="6E6193FA" w14:textId="77777777" w:rsidR="00897162" w:rsidRPr="00897162" w:rsidRDefault="00897162" w:rsidP="008971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701" w:type="dxa"/>
          </w:tcPr>
          <w:p w14:paraId="3076CA2B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559" w:type="dxa"/>
          </w:tcPr>
          <w:p w14:paraId="5836A046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276" w:type="dxa"/>
          </w:tcPr>
          <w:p w14:paraId="42AF704D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665" w:type="dxa"/>
          </w:tcPr>
          <w:p w14:paraId="5F740FC4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0FEE5518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</w:t>
      </w:r>
    </w:p>
    <w:p w14:paraId="454333B7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173"/>
        <w:gridCol w:w="1783"/>
        <w:gridCol w:w="1616"/>
        <w:gridCol w:w="1705"/>
      </w:tblGrid>
      <w:tr w:rsidR="00897162" w:rsidRPr="00897162" w14:paraId="013424A5" w14:textId="77777777" w:rsidTr="0026670A">
        <w:tc>
          <w:tcPr>
            <w:tcW w:w="2351" w:type="dxa"/>
          </w:tcPr>
          <w:p w14:paraId="3E23D497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2173" w:type="dxa"/>
          </w:tcPr>
          <w:p w14:paraId="7F9F67EA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Витрати* на адміністрування заходів державного нагляду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 xml:space="preserve">(контролю)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рік)</w:t>
            </w:r>
          </w:p>
        </w:tc>
        <w:tc>
          <w:tcPr>
            <w:tcW w:w="1783" w:type="dxa"/>
          </w:tcPr>
          <w:p w14:paraId="21626BA7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 xml:space="preserve">Витрати на оплату штрафних санкцій та усунення виявлених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 xml:space="preserve">порушень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рік)</w:t>
            </w:r>
          </w:p>
          <w:p w14:paraId="57C8B205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16" w:type="dxa"/>
          </w:tcPr>
          <w:p w14:paraId="4962472D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Разом за рік</w:t>
            </w:r>
          </w:p>
        </w:tc>
        <w:tc>
          <w:tcPr>
            <w:tcW w:w="1705" w:type="dxa"/>
          </w:tcPr>
          <w:p w14:paraId="5A516FA0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4CFF309A" w14:textId="77777777" w:rsidTr="0026670A">
        <w:tc>
          <w:tcPr>
            <w:tcW w:w="2351" w:type="dxa"/>
          </w:tcPr>
          <w:p w14:paraId="486E8769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2173" w:type="dxa"/>
          </w:tcPr>
          <w:p w14:paraId="534DAD32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783" w:type="dxa"/>
          </w:tcPr>
          <w:p w14:paraId="65FA4B9A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616" w:type="dxa"/>
          </w:tcPr>
          <w:p w14:paraId="4E333720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705" w:type="dxa"/>
          </w:tcPr>
          <w:p w14:paraId="1DD69AD9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74F85F81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__________ </w:t>
      </w:r>
    </w:p>
    <w:p w14:paraId="7774D6B7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89716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* 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p w14:paraId="585E1840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10"/>
          <w:szCs w:val="26"/>
          <w14:ligatures w14:val="none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842"/>
        <w:gridCol w:w="1560"/>
        <w:gridCol w:w="1723"/>
      </w:tblGrid>
      <w:tr w:rsidR="00897162" w:rsidRPr="00897162" w14:paraId="7314003E" w14:textId="77777777" w:rsidTr="0026670A">
        <w:tc>
          <w:tcPr>
            <w:tcW w:w="2802" w:type="dxa"/>
          </w:tcPr>
          <w:p w14:paraId="2CD52D23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1701" w:type="dxa"/>
          </w:tcPr>
          <w:p w14:paraId="0931620C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42" w:type="dxa"/>
          </w:tcPr>
          <w:p w14:paraId="468B2107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560" w:type="dxa"/>
          </w:tcPr>
          <w:p w14:paraId="627EEBFF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Разом за рік (стартовий)</w:t>
            </w:r>
          </w:p>
        </w:tc>
        <w:tc>
          <w:tcPr>
            <w:tcW w:w="1723" w:type="dxa"/>
          </w:tcPr>
          <w:p w14:paraId="3A308967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21EEA91C" w14:textId="77777777" w:rsidTr="0026670A">
        <w:tc>
          <w:tcPr>
            <w:tcW w:w="2802" w:type="dxa"/>
          </w:tcPr>
          <w:p w14:paraId="615A43D5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</w:t>
            </w:r>
          </w:p>
          <w:p w14:paraId="5EE91F37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страхування тощо)</w:t>
            </w:r>
          </w:p>
        </w:tc>
        <w:tc>
          <w:tcPr>
            <w:tcW w:w="1701" w:type="dxa"/>
          </w:tcPr>
          <w:p w14:paraId="305F5CD8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842" w:type="dxa"/>
          </w:tcPr>
          <w:p w14:paraId="55799878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560" w:type="dxa"/>
          </w:tcPr>
          <w:p w14:paraId="34DB10CE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1723" w:type="dxa"/>
          </w:tcPr>
          <w:p w14:paraId="5320872D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5BDA4FE4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93"/>
        <w:gridCol w:w="2392"/>
        <w:gridCol w:w="2390"/>
      </w:tblGrid>
      <w:tr w:rsidR="00897162" w:rsidRPr="00897162" w14:paraId="640F4422" w14:textId="77777777" w:rsidTr="0026670A">
        <w:tc>
          <w:tcPr>
            <w:tcW w:w="2395" w:type="dxa"/>
          </w:tcPr>
          <w:p w14:paraId="6137CAEC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2393" w:type="dxa"/>
          </w:tcPr>
          <w:p w14:paraId="3470AB8F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За рік (стартовий)</w:t>
            </w:r>
          </w:p>
        </w:tc>
        <w:tc>
          <w:tcPr>
            <w:tcW w:w="2392" w:type="dxa"/>
          </w:tcPr>
          <w:p w14:paraId="61724F09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Періодичні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наступний рік)</w:t>
            </w:r>
          </w:p>
        </w:tc>
        <w:tc>
          <w:tcPr>
            <w:tcW w:w="2390" w:type="dxa"/>
          </w:tcPr>
          <w:p w14:paraId="794EEE0C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72A1D15A" w14:textId="77777777" w:rsidTr="0026670A">
        <w:tc>
          <w:tcPr>
            <w:tcW w:w="2395" w:type="dxa"/>
          </w:tcPr>
          <w:p w14:paraId="38B5BD45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2393" w:type="dxa"/>
          </w:tcPr>
          <w:p w14:paraId="2F2ACFA4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2392" w:type="dxa"/>
          </w:tcPr>
          <w:p w14:paraId="186C9CAC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2390" w:type="dxa"/>
          </w:tcPr>
          <w:p w14:paraId="19C34103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44E94B8D" w14:textId="77777777" w:rsidR="00897162" w:rsidRPr="00897162" w:rsidRDefault="00897162" w:rsidP="00897162">
      <w:pPr>
        <w:spacing w:after="0" w:line="240" w:lineRule="auto"/>
        <w:ind w:firstLine="374"/>
        <w:jc w:val="both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97162" w:rsidRPr="00897162" w14:paraId="16633570" w14:textId="77777777" w:rsidTr="0026670A">
        <w:tc>
          <w:tcPr>
            <w:tcW w:w="3209" w:type="dxa"/>
          </w:tcPr>
          <w:p w14:paraId="450442C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Вид витрат</w:t>
            </w:r>
          </w:p>
        </w:tc>
        <w:tc>
          <w:tcPr>
            <w:tcW w:w="3209" w:type="dxa"/>
          </w:tcPr>
          <w:p w14:paraId="4F81BA7B" w14:textId="77777777" w:rsidR="00897162" w:rsidRPr="00897162" w:rsidRDefault="00897162" w:rsidP="00897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Витрати на оплату праці додатково найманого персоналу </w:t>
            </w: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br/>
              <w:t>(за рік)</w:t>
            </w:r>
          </w:p>
        </w:tc>
        <w:tc>
          <w:tcPr>
            <w:tcW w:w="3210" w:type="dxa"/>
          </w:tcPr>
          <w:p w14:paraId="3EDBEEC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Витрати за п’ять років</w:t>
            </w:r>
          </w:p>
        </w:tc>
      </w:tr>
      <w:tr w:rsidR="00897162" w:rsidRPr="00897162" w14:paraId="6C53FB8A" w14:textId="77777777" w:rsidTr="0026670A">
        <w:tc>
          <w:tcPr>
            <w:tcW w:w="3209" w:type="dxa"/>
          </w:tcPr>
          <w:p w14:paraId="7705BC90" w14:textId="77777777" w:rsidR="00897162" w:rsidRPr="00897162" w:rsidRDefault="00897162" w:rsidP="00897162">
            <w:pPr>
              <w:spacing w:after="0" w:line="240" w:lineRule="auto"/>
              <w:ind w:firstLine="374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 xml:space="preserve">Витрати, пов’язані із </w:t>
            </w:r>
            <w:proofErr w:type="spellStart"/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наймом</w:t>
            </w:r>
            <w:proofErr w:type="spellEnd"/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додаткового персоналу</w:t>
            </w:r>
          </w:p>
        </w:tc>
        <w:tc>
          <w:tcPr>
            <w:tcW w:w="3209" w:type="dxa"/>
          </w:tcPr>
          <w:p w14:paraId="321FC6F7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  <w:tc>
          <w:tcPr>
            <w:tcW w:w="3210" w:type="dxa"/>
          </w:tcPr>
          <w:p w14:paraId="0820C5E1" w14:textId="77777777" w:rsidR="00897162" w:rsidRPr="00897162" w:rsidRDefault="00897162" w:rsidP="00897162">
            <w:pPr>
              <w:spacing w:after="0" w:line="240" w:lineRule="auto"/>
              <w:ind w:firstLine="374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97162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–</w:t>
            </w:r>
          </w:p>
        </w:tc>
      </w:tr>
    </w:tbl>
    <w:p w14:paraId="6CE5BCD0" w14:textId="77777777" w:rsidR="00897162" w:rsidRPr="00897162" w:rsidRDefault="00897162" w:rsidP="00897162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78057F98" w14:textId="77777777" w:rsidR="00897162" w:rsidRDefault="00897162" w:rsidP="00B7014B">
      <w:pPr>
        <w:jc w:val="center"/>
      </w:pPr>
    </w:p>
    <w:p w14:paraId="3442D588" w14:textId="33B3FD2C" w:rsidR="00B7014B" w:rsidRDefault="00B7014B" w:rsidP="00B7014B">
      <w:pPr>
        <w:jc w:val="center"/>
      </w:pPr>
      <w:r>
        <w:t>_________________________________________</w:t>
      </w:r>
    </w:p>
    <w:sectPr w:rsidR="00B7014B" w:rsidSect="003A4F44">
      <w:headerReference w:type="default" r:id="rId6"/>
      <w:pgSz w:w="11906" w:h="16838"/>
      <w:pgMar w:top="28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964E" w14:textId="77777777" w:rsidR="00602038" w:rsidRDefault="00602038" w:rsidP="00B7014B">
      <w:pPr>
        <w:spacing w:after="0" w:line="240" w:lineRule="auto"/>
      </w:pPr>
      <w:r>
        <w:separator/>
      </w:r>
    </w:p>
  </w:endnote>
  <w:endnote w:type="continuationSeparator" w:id="0">
    <w:p w14:paraId="01BC825F" w14:textId="77777777" w:rsidR="00602038" w:rsidRDefault="00602038" w:rsidP="00B7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EA80" w14:textId="77777777" w:rsidR="00602038" w:rsidRDefault="00602038" w:rsidP="00B7014B">
      <w:pPr>
        <w:spacing w:after="0" w:line="240" w:lineRule="auto"/>
      </w:pPr>
      <w:r>
        <w:separator/>
      </w:r>
    </w:p>
  </w:footnote>
  <w:footnote w:type="continuationSeparator" w:id="0">
    <w:p w14:paraId="67F633B5" w14:textId="77777777" w:rsidR="00602038" w:rsidRDefault="00602038" w:rsidP="00B7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212553"/>
      <w:docPartObj>
        <w:docPartGallery w:val="Page Numbers (Top of Page)"/>
        <w:docPartUnique/>
      </w:docPartObj>
    </w:sdtPr>
    <w:sdtContent>
      <w:p w14:paraId="65C56643" w14:textId="17A43395" w:rsidR="00B7014B" w:rsidRDefault="00B7014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B5E47" w14:textId="77777777" w:rsidR="00B7014B" w:rsidRDefault="00B701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62"/>
    <w:rsid w:val="003A4F44"/>
    <w:rsid w:val="004D03D5"/>
    <w:rsid w:val="00602038"/>
    <w:rsid w:val="00897162"/>
    <w:rsid w:val="00B7014B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C1C0"/>
  <w15:chartTrackingRefBased/>
  <w15:docId w15:val="{E2B1A68E-EC8A-4633-AAA8-73AF76EA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1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1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7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1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71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71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01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7014B"/>
  </w:style>
  <w:style w:type="paragraph" w:styleId="af0">
    <w:name w:val="footer"/>
    <w:basedOn w:val="a"/>
    <w:link w:val="af1"/>
    <w:uiPriority w:val="99"/>
    <w:unhideWhenUsed/>
    <w:rsid w:val="00B701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7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2498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В.А.</dc:creator>
  <cp:keywords/>
  <dc:description/>
  <cp:lastModifiedBy>Рамазанов В.А.</cp:lastModifiedBy>
  <cp:revision>4</cp:revision>
  <dcterms:created xsi:type="dcterms:W3CDTF">2026-01-12T11:14:00Z</dcterms:created>
  <dcterms:modified xsi:type="dcterms:W3CDTF">2026-01-12T11:18:00Z</dcterms:modified>
</cp:coreProperties>
</file>