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EC5" w:rsidRPr="006C3EC5" w:rsidRDefault="006C3EC5" w:rsidP="006C3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ПРОТОКОЛ № 1- 2016</w:t>
      </w:r>
    </w:p>
    <w:p w:rsidR="006C3EC5" w:rsidRPr="006C3EC5" w:rsidRDefault="006C3EC5" w:rsidP="006C3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засідання Громадської ради при Міністерстві енергетики та вугільної промисловості України</w:t>
      </w:r>
    </w:p>
    <w:p w:rsidR="006C3EC5" w:rsidRPr="006C3EC5" w:rsidRDefault="006C3EC5" w:rsidP="006C3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C3EC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9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6"/>
        <w:gridCol w:w="4279"/>
      </w:tblGrid>
      <w:tr w:rsidR="006C3EC5" w:rsidRPr="006C3EC5" w:rsidTr="006C3EC5">
        <w:trPr>
          <w:trHeight w:val="442"/>
        </w:trPr>
        <w:tc>
          <w:tcPr>
            <w:tcW w:w="56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EC5" w:rsidRPr="006C3EC5" w:rsidRDefault="006C3EC5" w:rsidP="006C3EC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C3EC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17 серпня  2016 року</w:t>
            </w:r>
          </w:p>
        </w:tc>
        <w:tc>
          <w:tcPr>
            <w:tcW w:w="42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EC5" w:rsidRPr="006C3EC5" w:rsidRDefault="006C3EC5" w:rsidP="006C3EC5">
            <w:pPr>
              <w:spacing w:after="0" w:line="240" w:lineRule="auto"/>
              <w:ind w:hanging="124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6C3EC5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м. Київ, вул. Б.Хмельницького,4</w:t>
            </w:r>
          </w:p>
        </w:tc>
      </w:tr>
    </w:tbl>
    <w:p w:rsidR="006C3EC5" w:rsidRPr="006C3EC5" w:rsidRDefault="006C3EC5" w:rsidP="006C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6C3EC5" w:rsidRPr="006C3EC5" w:rsidRDefault="006C3EC5" w:rsidP="006C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C3EC5">
        <w:rPr>
          <w:rFonts w:ascii="Times New Roman" w:eastAsia="Times New Roman" w:hAnsi="Times New Roman" w:cs="Times New Roman"/>
          <w:caps/>
          <w:color w:val="000000"/>
          <w:sz w:val="24"/>
          <w:szCs w:val="24"/>
          <w:u w:val="single"/>
          <w:lang w:eastAsia="ru-RU"/>
        </w:rPr>
        <w:t>ПРИСУТНІ</w:t>
      </w:r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:</w:t>
      </w:r>
    </w:p>
    <w:p w:rsidR="006C3EC5" w:rsidRPr="006C3EC5" w:rsidRDefault="006C3EC5" w:rsidP="006C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члени Громадської ради при </w:t>
      </w:r>
      <w:bookmarkStart w:id="0" w:name="_GoBack"/>
      <w:bookmarkEnd w:id="0"/>
      <w:proofErr w:type="spellStart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Міненерговугілля</w:t>
      </w:r>
      <w:proofErr w:type="spellEnd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:</w:t>
      </w:r>
    </w:p>
    <w:p w:rsidR="006C3EC5" w:rsidRPr="006C3EC5" w:rsidRDefault="006C3EC5" w:rsidP="006C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proofErr w:type="spellStart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Ананенко</w:t>
      </w:r>
      <w:proofErr w:type="spellEnd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О.М., </w:t>
      </w:r>
      <w:proofErr w:type="spellStart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Бойчун</w:t>
      </w:r>
      <w:proofErr w:type="spellEnd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 О.В., Білуха Ю.М., </w:t>
      </w:r>
      <w:proofErr w:type="spellStart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Буцьо</w:t>
      </w:r>
      <w:proofErr w:type="spellEnd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З.Ю., </w:t>
      </w:r>
      <w:proofErr w:type="spellStart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Григорук</w:t>
      </w:r>
      <w:proofErr w:type="spellEnd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І.А., </w:t>
      </w:r>
      <w:proofErr w:type="spellStart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Григоровський</w:t>
      </w:r>
      <w:proofErr w:type="spellEnd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В.В., </w:t>
      </w:r>
      <w:proofErr w:type="spellStart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Дупак</w:t>
      </w:r>
      <w:proofErr w:type="spellEnd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О.С., Ковальчук Ю.Г., Кондратенко О.В., Котко В.Г., </w:t>
      </w:r>
      <w:proofErr w:type="spellStart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Коровкін</w:t>
      </w:r>
      <w:proofErr w:type="spellEnd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В.О., Куцан Ю.Г., </w:t>
      </w:r>
      <w:proofErr w:type="spellStart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Нагаєвський</w:t>
      </w:r>
      <w:proofErr w:type="spellEnd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Д.І., </w:t>
      </w:r>
      <w:proofErr w:type="spellStart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Ніцович</w:t>
      </w:r>
      <w:proofErr w:type="spellEnd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Р.І., </w:t>
      </w:r>
      <w:proofErr w:type="spellStart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Поташник</w:t>
      </w:r>
      <w:proofErr w:type="spellEnd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С.І., Пшеничка О.В., </w:t>
      </w:r>
      <w:proofErr w:type="spellStart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Рябцев</w:t>
      </w:r>
      <w:proofErr w:type="spellEnd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Г.Л., </w:t>
      </w:r>
      <w:proofErr w:type="spellStart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Сапєгін</w:t>
      </w:r>
      <w:proofErr w:type="spellEnd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С.В., </w:t>
      </w:r>
      <w:proofErr w:type="spellStart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Сосюкін</w:t>
      </w:r>
      <w:proofErr w:type="spellEnd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Л.М., </w:t>
      </w:r>
      <w:proofErr w:type="spellStart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Татаринов</w:t>
      </w:r>
      <w:proofErr w:type="spellEnd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А.А., </w:t>
      </w:r>
      <w:proofErr w:type="spellStart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Тарановська</w:t>
      </w:r>
      <w:proofErr w:type="spellEnd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І.В., </w:t>
      </w:r>
      <w:proofErr w:type="spellStart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Цільвік</w:t>
      </w:r>
      <w:proofErr w:type="spellEnd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О.В., Шевченко О.О.</w:t>
      </w:r>
    </w:p>
    <w:p w:rsidR="006C3EC5" w:rsidRPr="006C3EC5" w:rsidRDefault="006C3EC5" w:rsidP="006C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Від </w:t>
      </w:r>
      <w:proofErr w:type="spellStart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Міненерговугілля</w:t>
      </w:r>
      <w:proofErr w:type="spellEnd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- заступник Міністра енергетики та вугільної промисловості України – керівник апарату  –  </w:t>
      </w:r>
      <w:proofErr w:type="spellStart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Лабоженко</w:t>
      </w:r>
      <w:proofErr w:type="spellEnd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Д.Б.</w:t>
      </w:r>
    </w:p>
    <w:p w:rsidR="006C3EC5" w:rsidRPr="006C3EC5" w:rsidRDefault="006C3EC5" w:rsidP="006C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6C3EC5" w:rsidRPr="006C3EC5" w:rsidRDefault="006C3EC5" w:rsidP="006C3EC5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Питання для обговорення:</w:t>
      </w:r>
    </w:p>
    <w:p w:rsidR="006C3EC5" w:rsidRPr="006C3EC5" w:rsidRDefault="006C3EC5" w:rsidP="006C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C3EC5">
        <w:rPr>
          <w:rFonts w:ascii="Times New Roman" w:eastAsia="Times New Roman" w:hAnsi="Times New Roman" w:cs="Times New Roman"/>
          <w:color w:val="443A3A"/>
          <w:sz w:val="24"/>
          <w:szCs w:val="24"/>
          <w:shd w:val="clear" w:color="auto" w:fill="FFFFFF"/>
          <w:lang w:eastAsia="ru-RU"/>
        </w:rPr>
        <w:t>«</w:t>
      </w:r>
      <w:r w:rsidRPr="006C3EC5">
        <w:rPr>
          <w:rFonts w:ascii="Times New Roman" w:eastAsia="Times New Roman" w:hAnsi="Times New Roman" w:cs="Times New Roman"/>
          <w:b/>
          <w:bCs/>
          <w:color w:val="443A3A"/>
          <w:sz w:val="24"/>
          <w:szCs w:val="24"/>
          <w:shd w:val="clear" w:color="auto" w:fill="FFFFFF"/>
          <w:lang w:eastAsia="ru-RU"/>
        </w:rPr>
        <w:t>Вибори </w:t>
      </w:r>
      <w:r w:rsidRPr="006C3EC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голови Громадської ради при </w:t>
      </w:r>
      <w:proofErr w:type="spellStart"/>
      <w:r w:rsidRPr="006C3EC5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Міненерговугілля</w:t>
      </w:r>
      <w:proofErr w:type="spellEnd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».</w:t>
      </w:r>
    </w:p>
    <w:p w:rsidR="006C3EC5" w:rsidRPr="006C3EC5" w:rsidRDefault="006C3EC5" w:rsidP="006C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6C3EC5" w:rsidRPr="006C3EC5" w:rsidRDefault="006C3EC5" w:rsidP="006C3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proofErr w:type="spellStart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Буцьо</w:t>
      </w:r>
      <w:proofErr w:type="spellEnd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shd w:val="clear" w:color="auto" w:fill="FFFFFF"/>
          <w:lang w:eastAsia="ru-RU"/>
        </w:rPr>
        <w:t> З.Ю.</w:t>
      </w:r>
      <w:r w:rsidRPr="006C3EC5">
        <w:rPr>
          <w:rFonts w:ascii="Times New Roman" w:eastAsia="Times New Roman" w:hAnsi="Times New Roman" w:cs="Times New Roman"/>
          <w:color w:val="443A3A"/>
          <w:sz w:val="24"/>
          <w:szCs w:val="24"/>
          <w:shd w:val="clear" w:color="auto" w:fill="FFFFFF"/>
          <w:lang w:eastAsia="ru-RU"/>
        </w:rPr>
        <w:t> запропонував обрати головою засідання Громадської ради  Котка В.Г., секретарем засідання – </w:t>
      </w:r>
      <w:proofErr w:type="spellStart"/>
      <w:r w:rsidRPr="006C3EC5">
        <w:rPr>
          <w:rFonts w:ascii="Times New Roman" w:eastAsia="Times New Roman" w:hAnsi="Times New Roman" w:cs="Times New Roman"/>
          <w:color w:val="443A3A"/>
          <w:sz w:val="24"/>
          <w:szCs w:val="24"/>
          <w:shd w:val="clear" w:color="auto" w:fill="FFFFFF"/>
          <w:lang w:eastAsia="ru-RU"/>
        </w:rPr>
        <w:t>Яцкевича</w:t>
      </w:r>
      <w:proofErr w:type="spellEnd"/>
      <w:r w:rsidRPr="006C3EC5">
        <w:rPr>
          <w:rFonts w:ascii="Times New Roman" w:eastAsia="Times New Roman" w:hAnsi="Times New Roman" w:cs="Times New Roman"/>
          <w:color w:val="443A3A"/>
          <w:sz w:val="24"/>
          <w:szCs w:val="24"/>
          <w:shd w:val="clear" w:color="auto" w:fill="FFFFFF"/>
          <w:lang w:eastAsia="ru-RU"/>
        </w:rPr>
        <w:t> С.В.</w:t>
      </w:r>
    </w:p>
    <w:p w:rsidR="006C3EC5" w:rsidRPr="006C3EC5" w:rsidRDefault="006C3EC5" w:rsidP="006C3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6C3EC5" w:rsidRPr="006C3EC5" w:rsidRDefault="006C3EC5" w:rsidP="006C3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Голосували:</w:t>
      </w:r>
    </w:p>
    <w:p w:rsidR="006C3EC5" w:rsidRPr="006C3EC5" w:rsidRDefault="006C3EC5" w:rsidP="006C3EC5">
      <w:pPr>
        <w:shd w:val="clear" w:color="auto" w:fill="FFFFFF"/>
        <w:spacing w:after="0" w:line="253" w:lineRule="atLeast"/>
        <w:ind w:left="72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«за» -23; «проти» -0; «утримався»-0.</w:t>
      </w:r>
    </w:p>
    <w:p w:rsidR="006C3EC5" w:rsidRPr="006C3EC5" w:rsidRDefault="006C3EC5" w:rsidP="006C3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proofErr w:type="spellStart"/>
      <w:r w:rsidRPr="006C3EC5">
        <w:rPr>
          <w:rFonts w:ascii="Times New Roman" w:eastAsia="Times New Roman" w:hAnsi="Times New Roman" w:cs="Times New Roman"/>
          <w:color w:val="443A3A"/>
          <w:sz w:val="24"/>
          <w:szCs w:val="24"/>
          <w:shd w:val="clear" w:color="auto" w:fill="FFFFFF"/>
          <w:lang w:eastAsia="ru-RU"/>
        </w:rPr>
        <w:t>Татаринов</w:t>
      </w:r>
      <w:proofErr w:type="spellEnd"/>
      <w:r w:rsidRPr="006C3EC5">
        <w:rPr>
          <w:rFonts w:ascii="Times New Roman" w:eastAsia="Times New Roman" w:hAnsi="Times New Roman" w:cs="Times New Roman"/>
          <w:color w:val="443A3A"/>
          <w:sz w:val="24"/>
          <w:szCs w:val="24"/>
          <w:shd w:val="clear" w:color="auto" w:fill="FFFFFF"/>
          <w:lang w:eastAsia="ru-RU"/>
        </w:rPr>
        <w:t> А.А. </w:t>
      </w:r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запропонував обрати на посаду голови Громадської ради  ГР Героя України, знаного гідроенергетика </w:t>
      </w:r>
      <w:proofErr w:type="spellStart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Поташника</w:t>
      </w:r>
      <w:proofErr w:type="spellEnd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С.І., який за результатами рейтингового голосування набрав найбільшу кількість голосів.</w:t>
      </w:r>
    </w:p>
    <w:p w:rsidR="006C3EC5" w:rsidRPr="006C3EC5" w:rsidRDefault="006C3EC5" w:rsidP="006C3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Заступник Міністра енергетики та вугільної промисловості України – керівник апарату  –  </w:t>
      </w:r>
      <w:proofErr w:type="spellStart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Лабоженко</w:t>
      </w:r>
      <w:proofErr w:type="spellEnd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Д.Б. підтримав кандидатуру </w:t>
      </w:r>
      <w:proofErr w:type="spellStart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Поташника</w:t>
      </w:r>
      <w:proofErr w:type="spellEnd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С.І.</w:t>
      </w:r>
    </w:p>
    <w:p w:rsidR="006C3EC5" w:rsidRPr="006C3EC5" w:rsidRDefault="006C3EC5" w:rsidP="006C3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6C3EC5" w:rsidRPr="006C3EC5" w:rsidRDefault="006C3EC5" w:rsidP="006C3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Інших кандидатур не пропонувалось.</w:t>
      </w:r>
    </w:p>
    <w:p w:rsidR="006C3EC5" w:rsidRPr="006C3EC5" w:rsidRDefault="006C3EC5" w:rsidP="006C3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6C3EC5" w:rsidRPr="006C3EC5" w:rsidRDefault="006C3EC5" w:rsidP="006C3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  обрання головою Громадської ради при Міністерстві енергетики та вугільної промисловості України </w:t>
      </w:r>
      <w:proofErr w:type="spellStart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Поташника</w:t>
      </w:r>
      <w:proofErr w:type="spellEnd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С.І. голосували  «за» -23; «проти» -0; «утримався»-0.</w:t>
      </w:r>
    </w:p>
    <w:p w:rsidR="006C3EC5" w:rsidRPr="006C3EC5" w:rsidRDefault="006C3EC5" w:rsidP="006C3E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C3EC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 </w:t>
      </w:r>
    </w:p>
    <w:p w:rsidR="006C3EC5" w:rsidRPr="006C3EC5" w:rsidRDefault="006C3EC5" w:rsidP="006C3E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C3EC5">
        <w:rPr>
          <w:rFonts w:ascii="Times New Roman" w:eastAsia="Times New Roman" w:hAnsi="Times New Roman" w:cs="Times New Roman"/>
          <w:caps/>
          <w:color w:val="000000"/>
          <w:sz w:val="24"/>
          <w:szCs w:val="24"/>
          <w:u w:val="single"/>
          <w:lang w:eastAsia="ru-RU"/>
        </w:rPr>
        <w:t>УХВАЛИЛИ</w:t>
      </w:r>
      <w:r w:rsidRPr="006C3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C3EC5" w:rsidRPr="006C3EC5" w:rsidRDefault="006C3EC5" w:rsidP="006C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Вважати обраним головою Громадської ради при Міністерстві енергетики та вугільної промисловості України </w:t>
      </w:r>
      <w:proofErr w:type="spellStart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Поташника</w:t>
      </w:r>
      <w:proofErr w:type="spellEnd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Семена </w:t>
      </w:r>
      <w:proofErr w:type="spellStart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Ізрайлевича</w:t>
      </w:r>
      <w:proofErr w:type="spellEnd"/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:rsidR="006C3EC5" w:rsidRPr="006C3EC5" w:rsidRDefault="006C3EC5" w:rsidP="006C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C3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Доручити Голові ГР </w:t>
      </w:r>
      <w:proofErr w:type="spellStart"/>
      <w:r w:rsidRPr="006C3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Поташнику</w:t>
      </w:r>
      <w:proofErr w:type="spellEnd"/>
      <w:r w:rsidRPr="006C3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С.І. підготувати пропозиції щодо структури Громадської ради та провести засідання ГР в середині вересня поточного року.</w:t>
      </w:r>
    </w:p>
    <w:p w:rsidR="006C3EC5" w:rsidRPr="006C3EC5" w:rsidRDefault="006C3EC5" w:rsidP="006C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C3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3EC5" w:rsidRPr="006C3EC5" w:rsidRDefault="006C3EC5" w:rsidP="006C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6C3EC5" w:rsidRPr="006C3EC5" w:rsidRDefault="006C3EC5" w:rsidP="006C3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Голова засідання Громадської ради                                                           В.Г. Котко</w:t>
      </w:r>
    </w:p>
    <w:p w:rsidR="006C3EC5" w:rsidRPr="006C3EC5" w:rsidRDefault="006C3EC5" w:rsidP="006C3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6C3EC5" w:rsidRPr="006C3EC5" w:rsidRDefault="006C3EC5" w:rsidP="006C3E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Секретар засідання                                                                                   </w:t>
      </w:r>
      <w:r w:rsidRPr="006C3EC5">
        <w:rPr>
          <w:rFonts w:ascii="Times New Roman" w:eastAsia="Times New Roman" w:hAnsi="Times New Roman" w:cs="Times New Roman"/>
          <w:color w:val="443A3A"/>
          <w:sz w:val="24"/>
          <w:szCs w:val="24"/>
          <w:shd w:val="clear" w:color="auto" w:fill="FFFFFF"/>
          <w:lang w:eastAsia="ru-RU"/>
        </w:rPr>
        <w:t>С.В.Яцкевич</w:t>
      </w:r>
    </w:p>
    <w:p w:rsidR="006C3EC5" w:rsidRPr="006C3EC5" w:rsidRDefault="006C3EC5" w:rsidP="006C3E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6C3EC5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2F4757" w:rsidRPr="006C3EC5" w:rsidRDefault="002F4757">
      <w:pPr>
        <w:rPr>
          <w:rFonts w:ascii="Times New Roman" w:hAnsi="Times New Roman" w:cs="Times New Roman"/>
          <w:sz w:val="24"/>
          <w:szCs w:val="24"/>
        </w:rPr>
      </w:pPr>
    </w:p>
    <w:sectPr w:rsidR="002F4757" w:rsidRPr="006C3E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C5"/>
    <w:rsid w:val="002F4757"/>
    <w:rsid w:val="004A222A"/>
    <w:rsid w:val="006C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87AB"/>
  <w15:chartTrackingRefBased/>
  <w15:docId w15:val="{659626C4-0DF5-4C22-87EF-CBBACDF8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C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C3EC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e">
    <w:name w:val="spelle"/>
    <w:basedOn w:val="a0"/>
    <w:rsid w:val="006C3EC5"/>
  </w:style>
  <w:style w:type="paragraph" w:styleId="a5">
    <w:name w:val="List Paragraph"/>
    <w:basedOn w:val="a"/>
    <w:uiPriority w:val="34"/>
    <w:qFormat/>
    <w:rsid w:val="006C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6C3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2022-04-27T11:38:00Z</dcterms:created>
  <dcterms:modified xsi:type="dcterms:W3CDTF">2022-04-27T12:53:00Z</dcterms:modified>
</cp:coreProperties>
</file>