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4B3A" w:rsidRPr="00DF4B3A" w:rsidRDefault="00DF4B3A" w:rsidP="00DF4B3A">
      <w:pPr>
        <w:shd w:val="clear" w:color="auto" w:fill="FFFFFF"/>
        <w:spacing w:after="0" w:line="208" w:lineRule="atLeast"/>
        <w:ind w:firstLine="567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F4B3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Додаток 1</w:t>
      </w:r>
    </w:p>
    <w:p w:rsidR="00DF4B3A" w:rsidRPr="00DF4B3A" w:rsidRDefault="00DF4B3A" w:rsidP="00DF4B3A">
      <w:pPr>
        <w:shd w:val="clear" w:color="auto" w:fill="FFFFFF"/>
        <w:spacing w:after="0" w:line="208" w:lineRule="atLeast"/>
        <w:ind w:firstLine="567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F4B3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ЗАТВЕРДЖЕНО</w:t>
      </w:r>
      <w:r w:rsidRPr="00DF4B3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  <w:t>наказом Міністерства енергетики України</w:t>
      </w:r>
      <w:r w:rsidRPr="00DF4B3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br/>
      </w:r>
      <w:bookmarkStart w:id="0" w:name="_GoBack"/>
      <w:r w:rsidRPr="00DF4B3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18.06.2021</w:t>
      </w:r>
      <w:bookmarkEnd w:id="0"/>
      <w:r w:rsidRPr="00DF4B3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 xml:space="preserve"> № 170-к</w:t>
      </w:r>
    </w:p>
    <w:p w:rsidR="00DF4B3A" w:rsidRPr="00DF4B3A" w:rsidRDefault="00DF4B3A" w:rsidP="00DF4B3A">
      <w:pPr>
        <w:shd w:val="clear" w:color="auto" w:fill="FFFFFF"/>
        <w:spacing w:after="0" w:line="208" w:lineRule="atLeast"/>
        <w:ind w:firstLine="567"/>
        <w:jc w:val="right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F4B3A"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  <w:t> </w:t>
      </w:r>
    </w:p>
    <w:p w:rsidR="00DF4B3A" w:rsidRPr="00DF4B3A" w:rsidRDefault="00DF4B3A" w:rsidP="00DF4B3A">
      <w:pPr>
        <w:shd w:val="clear" w:color="auto" w:fill="FFFFFF"/>
        <w:spacing w:after="0" w:line="208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F4B3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УМОВИ</w:t>
      </w:r>
      <w:r w:rsidRPr="00DF4B3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br/>
        <w:t>       проведення конкурсу на зайняття посади державної служби категорії «Б» -</w:t>
      </w:r>
    </w:p>
    <w:p w:rsidR="00DF4B3A" w:rsidRPr="00DF4B3A" w:rsidRDefault="00DF4B3A" w:rsidP="00DF4B3A">
      <w:pPr>
        <w:shd w:val="clear" w:color="auto" w:fill="FFFFFF"/>
        <w:spacing w:after="0" w:line="208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F4B3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Директор Департаменту фінансового планування та реалізації бюджетної політики</w:t>
      </w:r>
    </w:p>
    <w:p w:rsidR="00DF4B3A" w:rsidRPr="00DF4B3A" w:rsidRDefault="00DF4B3A" w:rsidP="00DF4B3A">
      <w:pPr>
        <w:shd w:val="clear" w:color="auto" w:fill="FFFFFF"/>
        <w:spacing w:after="0" w:line="208" w:lineRule="atLeast"/>
        <w:ind w:firstLine="567"/>
        <w:jc w:val="center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  <w:r w:rsidRPr="00DF4B3A">
        <w:rPr>
          <w:rFonts w:ascii="Times New Roman" w:eastAsia="Times New Roman" w:hAnsi="Times New Roman" w:cs="Times New Roman"/>
          <w:b/>
          <w:bCs/>
          <w:color w:val="2C2C2C"/>
          <w:sz w:val="24"/>
          <w:szCs w:val="24"/>
          <w:lang w:eastAsia="ru-RU"/>
        </w:rPr>
        <w:t> </w:t>
      </w:r>
    </w:p>
    <w:tbl>
      <w:tblPr>
        <w:tblW w:w="4950" w:type="pct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6"/>
        <w:gridCol w:w="1580"/>
        <w:gridCol w:w="7677"/>
      </w:tblGrid>
      <w:tr w:rsidR="00DF4B3A" w:rsidRPr="00DF4B3A" w:rsidTr="00DF4B3A">
        <w:tc>
          <w:tcPr>
            <w:tcW w:w="151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Загальні умови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Посадові обов’язки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bookmarkStart w:id="1" w:name="n131"/>
            <w:bookmarkStart w:id="2" w:name="n130"/>
            <w:bookmarkEnd w:id="1"/>
            <w:bookmarkEnd w:id="2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організація та координація роботи Департаменту із забезпечення виконання Закону України про державний бюджет на відповідний рік;</w:t>
            </w:r>
          </w:p>
          <w:p w:rsidR="00DF4B3A" w:rsidRPr="00DF4B3A" w:rsidRDefault="00DF4B3A" w:rsidP="00DF4B3A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формування бюджетних запитів Міненерго у розрізі бюджетних програм на відповідний період та підготовки пропозицій щодо зміни їх структури і змісту;</w:t>
            </w:r>
          </w:p>
          <w:p w:rsidR="00DF4B3A" w:rsidRPr="00DF4B3A" w:rsidRDefault="00DF4B3A" w:rsidP="00DF4B3A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забезпечення звітування перед Міністерством фінансів про виконання паспортів бюджетних програм Міненерго за відповідний період;</w:t>
            </w:r>
          </w:p>
          <w:p w:rsidR="00DF4B3A" w:rsidRPr="00DF4B3A" w:rsidRDefault="00DF4B3A" w:rsidP="00DF4B3A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забезпечення затвердження фінансових планів підприємств державного сектору економіки, контроль за їх виконанням; </w:t>
            </w:r>
          </w:p>
          <w:p w:rsidR="00DF4B3A" w:rsidRPr="00DF4B3A" w:rsidRDefault="00DF4B3A" w:rsidP="00DF4B3A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організація та координація проведення 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оцінки ефективності управління об’єктами державної власності;</w:t>
            </w:r>
          </w:p>
          <w:p w:rsidR="00DF4B3A" w:rsidRPr="00DF4B3A" w:rsidRDefault="00DF4B3A" w:rsidP="00DF4B3A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забезпечення підготовки пропозицій щодо економічного, фінансового оздоровлення та підвищення економічної ефективності роботи підприємств, опрацювання питань взаєморозрахунків в 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pacing w:val="-1"/>
                <w:sz w:val="24"/>
                <w:szCs w:val="24"/>
                <w:lang w:eastAsia="ru-RU"/>
              </w:rPr>
              <w:t>паливно-енергетичному комплексі;</w:t>
            </w:r>
          </w:p>
          <w:p w:rsidR="00DF4B3A" w:rsidRPr="00DF4B3A" w:rsidRDefault="00DF4B3A" w:rsidP="00DF4B3A">
            <w:pPr>
              <w:spacing w:after="0" w:line="208" w:lineRule="atLeast"/>
              <w:ind w:right="125" w:firstLine="26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учать у забезпеченні реалізації державної політики з питань ціно- та </w:t>
            </w:r>
            <w:proofErr w:type="spellStart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тарифоутворення</w:t>
            </w:r>
            <w:proofErr w:type="spellEnd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 електроенергетичному і нафтогазовому комплексах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Умови оплати праці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посадовий оклад – 19900 грн;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textAlignment w:val="baseline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надбавка до посадового окладу за ранг відповідно до постанови Кабінету Міністрів України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від 18.01.2017 № 15 «Питання оплати праці працівників державних органів» (зі змінами);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надбавки та доплати (відповідно до статті 52 Закону України «Про державну службу»)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Безстроково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строк призначення особи, яка досягла 65-річного віку, становить один рік з правом повторного призначення без обов’язкового проведення конкурсу щороку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Перелік інформації, необхідної для участі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br/>
              <w:t>в конкурсі, та строк її подання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1) заява про участь у конкурсі із зазначенням основних мотивів щодо зайняття посади за формою згідно з додатком 2 до Порядку проведення конкурсу на зайняття посад державної служби, затвердженого постановою Кабінету Міністрів України від 25 березня 2016 року № 246 (зі змінами) (далі – Порядок);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2) резюме за формою згідно з додатком 2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vertAlign w:val="superscript"/>
                <w:lang w:eastAsia="ru-RU"/>
              </w:rPr>
              <w:t>1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до Порядку, в якому обов’язково зазначається така інформація: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ім’я, по батькові кандидата;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реквізити документа, що посвідчує особу та підтверджує громадянство України;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наявності відповідного ступеня вищої освіти;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підтвердження рівня вільного володіння державною мовою;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відомості про стаж роботи, стаж державної служби (за наявності), досвід роботи на відповідних посадах у відповідній сфері, визначеній в умовах проведення конкурсу, та на керівних посадах (за наявності відповідних вимог);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3) заява, в якій повідомляє, що до неї не застосовуються заборони, визначені частиною третьою або четвертою статті 1 Закону України «Про очищення влади», та надає згоду на проходження перевірки та на оприлюднення відомостей стосовно неї відповідно до зазначеного Закону.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Подача додатків до заяви не є обов’язковою.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ind w:firstLine="27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Інформація подається через Єдиний портал вакансій державної служби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з «18» червня 2021 року по 17 год. 00 хв. «24» червня 2021 року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Додаткові (необов’язкові) документи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заява щодо забезпечення розумним пристосуванням за формою згідно з додатком 3 до Порядку проведення конкурсу на зайняття посад державної служби.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Особа, яка бажає взяти участь у конкурсі, може додати до заяви про участь у конкурсі іншу інформацію, у тому числі інформацію про підтвердження досвіду роботи, про попередні результати тестування тощо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Дата і час початку проведення тестування кандидатів. Місце або спосіб проведення тестування.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Місце або спосіб проведення співбесіди (із зазначенням електронної платформи для комунікації дистанційно).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 xml:space="preserve">Місце або спосіб проведення співбесіди з метою визначення суб’єктом призначення або керівником державної служби переможця (переможців) конкурсу (із 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зазначенням електронної платформи для комунікації дистанційно)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29 червня 2021 року о 08 год. 30 хв.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– тестування проводиться </w:t>
            </w: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шляхом використання кандидатом комп’ютерної техніки та підключення через особистий кабінет на Єдиному порталі вакансій державної служби</w:t>
            </w:r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співбесіда з конкурсною комісією проводиться </w:t>
            </w: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дистанційно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з використанням програми </w:t>
            </w:r>
            <w:proofErr w:type="spellStart"/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Cisco</w:t>
            </w:r>
            <w:proofErr w:type="spellEnd"/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Webex</w:t>
            </w:r>
            <w:proofErr w:type="spellEnd"/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 </w:t>
            </w:r>
            <w:proofErr w:type="spellStart"/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Meetings</w:t>
            </w:r>
            <w:proofErr w:type="spellEnd"/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Міністерство енергетики України, вул. Хрещатик, 30, м. Київ,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Прізвище, ім’я та по батькові, номер телефону та адреса електронної пошти особи, яка надає додаткову інформацію з питань проведення конкурсу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Омеляшко</w:t>
            </w:r>
            <w:proofErr w:type="spellEnd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Олександр Михайлович,</w:t>
            </w:r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proofErr w:type="spellStart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тел</w:t>
            </w:r>
            <w:proofErr w:type="spellEnd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. (044) 206-38-99,</w:t>
            </w:r>
          </w:p>
          <w:p w:rsidR="00DF4B3A" w:rsidRPr="00DF4B3A" w:rsidRDefault="00DF4B3A" w:rsidP="00DF4B3A">
            <w:pPr>
              <w:spacing w:after="0" w:line="208" w:lineRule="atLeast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e-</w:t>
            </w:r>
            <w:proofErr w:type="spellStart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mail</w:t>
            </w:r>
            <w:proofErr w:type="spellEnd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: oleksandr.omeliashko@mev.gov.ua</w:t>
            </w:r>
          </w:p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DF4B3A" w:rsidRPr="00DF4B3A" w:rsidTr="00DF4B3A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Кваліфікаційні вимоги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Освіта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right="125" w:hanging="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вища освіта за освітнім ступенем не нижче магістра</w:t>
            </w:r>
          </w:p>
          <w:p w:rsidR="00DF4B3A" w:rsidRPr="00DF4B3A" w:rsidRDefault="00DF4B3A" w:rsidP="00DF4B3A">
            <w:pPr>
              <w:spacing w:after="0" w:line="208" w:lineRule="atLeast"/>
              <w:ind w:right="125" w:hanging="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both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досвід роботи на посадах державної служби категорій «Б» чи «В» або досвід служби в органах місцевого самоврядування, або досвід роботи на керівних посадах підприємств, установ та організацій незалежно від форми власності не менше двох років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Володіння державною мовою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вільне володіння державною мовою</w:t>
            </w:r>
          </w:p>
        </w:tc>
      </w:tr>
      <w:tr w:rsidR="00DF4B3A" w:rsidRPr="00DF4B3A" w:rsidTr="00DF4B3A">
        <w:trPr>
          <w:trHeight w:val="420"/>
        </w:trPr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Вимоги до компетентності</w:t>
            </w:r>
          </w:p>
        </w:tc>
      </w:tr>
      <w:tr w:rsidR="00DF4B3A" w:rsidRPr="00DF4B3A" w:rsidTr="00DF4B3A">
        <w:trPr>
          <w:trHeight w:val="405"/>
        </w:trPr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Лідерство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вміння мотивувати до ефективної професійної діяльності;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сприяння всебічному розвитку особистості;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вміння делегувати повноваження та управляти результатами діяльності;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здатність до формування ефективної організаційної культури державної служби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Встановлення цілей, пріоритетів та орієнтирів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41" w:right="27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встановлювати чіткі, реальні, досяжні групові чи індивідуальні цілі та пріоритети;</w:t>
            </w:r>
          </w:p>
          <w:p w:rsidR="00DF4B3A" w:rsidRPr="00DF4B3A" w:rsidRDefault="00DF4B3A" w:rsidP="00DF4B3A">
            <w:pPr>
              <w:spacing w:after="0" w:line="208" w:lineRule="atLeast"/>
              <w:ind w:left="14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уміння визначати орієнтири для досягнення групових чи індивідуальних цілей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Прийняття ефективних рішень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здатність приймати вчасні та виважені рішення;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аналіз альтернатив;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 спроможність іти на виважений ризик;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</w:t>
            </w: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автономність та ініціативність щодо пропозицій і рішень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0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Цифрова грамотність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вміння використовувати  комп’ютерні пристрої, базове офісне та спеціалізоване програмне забезпечення для ефективного виконання  своїх посадових </w:t>
            </w: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обов'язків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сервіси інтернету для ефективного пошуку  потрібної інформації; вміння перевіряти надійність джерел і достовірність  даних та інформації у цифровому середовищі; 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здатність працювати з документами в різних  цифрових форматах; зберігати, накопичувати, впорядковувати, архівувати цифрові ресурси та дані різних типів;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lastRenderedPageBreak/>
              <w:t>-  здатність уникати небезпек в цифровому середовищі, захищати особисті та конфіденційні дані;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-  вміння використовувати електронні реєстри,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обов'язків; вміння використовувати спільні онлайн календарі, сервіси для підготовки та  спільного редагування документів, вміти користуватись кваліфікованим електронним підписом (КЕП);</w:t>
            </w:r>
          </w:p>
          <w:p w:rsidR="00DF4B3A" w:rsidRPr="00DF4B3A" w:rsidRDefault="00DF4B3A" w:rsidP="00DF4B3A">
            <w:pPr>
              <w:spacing w:after="0" w:line="208" w:lineRule="atLeast"/>
              <w:ind w:left="141" w:right="272" w:firstLine="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 </w:t>
            </w: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здатність використовувати відкриті цифрові ресурси для власного професійного розвитку</w:t>
            </w:r>
          </w:p>
        </w:tc>
      </w:tr>
      <w:tr w:rsidR="00DF4B3A" w:rsidRPr="00DF4B3A" w:rsidTr="00DF4B3A">
        <w:tc>
          <w:tcPr>
            <w:tcW w:w="15116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lastRenderedPageBreak/>
              <w:t>Професійні знання</w:t>
            </w:r>
          </w:p>
        </w:tc>
      </w:tr>
      <w:tr w:rsidR="00DF4B3A" w:rsidRPr="00DF4B3A" w:rsidTr="00DF4B3A">
        <w:tc>
          <w:tcPr>
            <w:tcW w:w="485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Вимога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jc w:val="center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b/>
                <w:bCs/>
                <w:color w:val="2C2C2C"/>
                <w:sz w:val="24"/>
                <w:szCs w:val="24"/>
                <w:lang w:eastAsia="ru-RU"/>
              </w:rPr>
              <w:t>Компоненти вимоги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DF4B3A" w:rsidRPr="00DF4B3A" w:rsidRDefault="00DF4B3A" w:rsidP="00DF4B3A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Конституції України;</w:t>
            </w:r>
          </w:p>
          <w:p w:rsidR="00DF4B3A" w:rsidRPr="00DF4B3A" w:rsidRDefault="00DF4B3A" w:rsidP="00DF4B3A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службу»;</w:t>
            </w:r>
          </w:p>
          <w:p w:rsidR="00DF4B3A" w:rsidRPr="00DF4B3A" w:rsidRDefault="00DF4B3A" w:rsidP="00DF4B3A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запобігання корупції» та іншого законодавства</w:t>
            </w:r>
          </w:p>
        </w:tc>
      </w:tr>
      <w:tr w:rsidR="00DF4B3A" w:rsidRPr="00DF4B3A" w:rsidTr="00DF4B3A">
        <w:tc>
          <w:tcPr>
            <w:tcW w:w="449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57" w:right="57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firstLine="122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 законодавства у сфері</w:t>
            </w:r>
          </w:p>
        </w:tc>
        <w:tc>
          <w:tcPr>
            <w:tcW w:w="102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DF4B3A" w:rsidRPr="00DF4B3A" w:rsidRDefault="00DF4B3A" w:rsidP="00DF4B3A">
            <w:pPr>
              <w:spacing w:after="0" w:line="208" w:lineRule="atLeast"/>
              <w:ind w:left="121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Знання: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Господарського кодексу України;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Бюджетного кодексу України;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Державний бюджет України»;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управління об'єктами державної власності»;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ціни і ціноутворення»;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електричної енергії»;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ринок природного газу»;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Закону України «Про державну допомогу суб’єктам  господарювання»;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18.07.2007 № 950 «Про затвердження Регламенту Кабінету Міністрів України»;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постанови Кабінету Міністрів України від 19.06.2007 № 832 «Про Порядок здійснення контролю за виконанням функцій з управління об'єктами державної власності та критеріїв визначення ефективності управління об'єктами державної власності»;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постанови Кабінету Міністрів України від 11.01.2018 № 7 «Про затвердження Методики оцінювання фіскальних ризиків, пов’язаних з діяльністю суб’єктів господарювання державного сектору економіки»;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наказу </w:t>
            </w:r>
            <w:proofErr w:type="spellStart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Мінекономрозвитку</w:t>
            </w:r>
            <w:proofErr w:type="spellEnd"/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 від 02.03.2015 № 205 «Про затвердження Порядку складання, затвердження та контролю виконання фінансового плану суб’єкта господарювання державного сектору економіки»;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розпорядження Кабінету Міністрів України від 03.03.2021 № 179-р «Про затвердження Національної економічної стратегії на період до 2030 року»;</w:t>
            </w:r>
          </w:p>
          <w:p w:rsidR="00DF4B3A" w:rsidRPr="00DF4B3A" w:rsidRDefault="00DF4B3A" w:rsidP="00DF4B3A">
            <w:pPr>
              <w:spacing w:after="0" w:line="208" w:lineRule="atLeast"/>
              <w:ind w:left="121" w:right="108"/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</w:pPr>
            <w:r w:rsidRPr="00DF4B3A">
              <w:rPr>
                <w:rFonts w:ascii="Times New Roman" w:eastAsia="Times New Roman" w:hAnsi="Times New Roman" w:cs="Times New Roman"/>
                <w:color w:val="2C2C2C"/>
                <w:sz w:val="24"/>
                <w:szCs w:val="24"/>
                <w:lang w:eastAsia="ru-RU"/>
              </w:rPr>
              <w:t>наказу Міністерства фінансів України від 29.12.2002 № 1098 «Про паспорти бюджетних програм».</w:t>
            </w:r>
          </w:p>
        </w:tc>
      </w:tr>
    </w:tbl>
    <w:p w:rsidR="002B6DCC" w:rsidRPr="00DF4B3A" w:rsidRDefault="002B6DCC" w:rsidP="00DF4B3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C2C"/>
          <w:sz w:val="24"/>
          <w:szCs w:val="24"/>
          <w:lang w:eastAsia="ru-RU"/>
        </w:rPr>
      </w:pPr>
    </w:p>
    <w:sectPr w:rsidR="002B6DCC" w:rsidRPr="00DF4B3A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4B3A"/>
    <w:rsid w:val="002B6DCC"/>
    <w:rsid w:val="00DF4B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6A848"/>
  <w15:chartTrackingRefBased/>
  <w15:docId w15:val="{8B23A199-CF53-4B2B-8AF4-3B0D37BC0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pelle">
    <w:name w:val="spelle"/>
    <w:basedOn w:val="a0"/>
    <w:rsid w:val="00DF4B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729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1257</Words>
  <Characters>7171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Майборода Александр</dc:creator>
  <cp:keywords/>
  <dc:description/>
  <cp:lastModifiedBy>Майборода Александр</cp:lastModifiedBy>
  <cp:revision>1</cp:revision>
  <dcterms:created xsi:type="dcterms:W3CDTF">2022-04-25T16:43:00Z</dcterms:created>
  <dcterms:modified xsi:type="dcterms:W3CDTF">2022-04-25T16:45:00Z</dcterms:modified>
</cp:coreProperties>
</file>