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5E" w:rsidRPr="0001595E" w:rsidRDefault="0001595E" w:rsidP="0001595E">
      <w:pPr>
        <w:shd w:val="clear" w:color="auto" w:fill="FFFFFF"/>
        <w:spacing w:after="0" w:line="240" w:lineRule="auto"/>
        <w:ind w:right="254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01595E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Додаток 12</w:t>
      </w:r>
    </w:p>
    <w:p w:rsidR="0001595E" w:rsidRPr="0001595E" w:rsidRDefault="0001595E" w:rsidP="0001595E">
      <w:pPr>
        <w:shd w:val="clear" w:color="auto" w:fill="FFFFFF"/>
        <w:spacing w:after="0" w:line="240" w:lineRule="auto"/>
        <w:ind w:right="254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01595E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ЗАТВЕРДЖЕНО</w:t>
      </w:r>
      <w:r w:rsidRPr="0001595E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br/>
        <w:t>наказом Мі</w:t>
      </w:r>
      <w:bookmarkStart w:id="0" w:name="_GoBack"/>
      <w:bookmarkEnd w:id="0"/>
      <w:r w:rsidRPr="0001595E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ністерства енергетики України</w:t>
      </w:r>
      <w:r w:rsidRPr="0001595E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br/>
        <w:t>31.05.2021 № 146-к</w:t>
      </w:r>
    </w:p>
    <w:p w:rsidR="0001595E" w:rsidRPr="0001595E" w:rsidRDefault="0001595E" w:rsidP="0001595E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01595E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> </w:t>
      </w:r>
    </w:p>
    <w:p w:rsidR="0001595E" w:rsidRPr="0001595E" w:rsidRDefault="0001595E" w:rsidP="0001595E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01595E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>УМОВИ</w:t>
      </w:r>
      <w:r w:rsidRPr="0001595E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br/>
      </w:r>
      <w:r w:rsidRPr="0001595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      проведення конкурсу на зайняття посади державної служби категорії «Б» -</w:t>
      </w:r>
    </w:p>
    <w:p w:rsidR="0001595E" w:rsidRPr="0001595E" w:rsidRDefault="0001595E" w:rsidP="0001595E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0159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Начальник відділу організаційного забезпечення роботи керівництва Департаменту комунікацій</w:t>
      </w:r>
    </w:p>
    <w:p w:rsidR="0001595E" w:rsidRPr="0001595E" w:rsidRDefault="0001595E" w:rsidP="0001595E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01595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2148"/>
        <w:gridCol w:w="7077"/>
      </w:tblGrid>
      <w:tr w:rsidR="0001595E" w:rsidRPr="0001595E" w:rsidTr="0001595E">
        <w:tc>
          <w:tcPr>
            <w:tcW w:w="96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01595E" w:rsidRPr="0001595E" w:rsidTr="0001595E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152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організаційне забезпечення участі керівництва Міністерства у відповідних планових та позапланових заходах (засідання Кабінету Міністрів, Верховної Ради України, відрядження, наради, зустрічі, симпозіуми тощо).</w:t>
            </w:r>
          </w:p>
          <w:p w:rsidR="0001595E" w:rsidRPr="0001595E" w:rsidRDefault="0001595E" w:rsidP="0001595E">
            <w:pPr>
              <w:spacing w:after="0" w:line="152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виконання графіка роботи керівництва Міністерства (в частині підготовки та під час візитів).</w:t>
            </w:r>
          </w:p>
          <w:p w:rsidR="0001595E" w:rsidRPr="0001595E" w:rsidRDefault="0001595E" w:rsidP="0001595E">
            <w:pPr>
              <w:spacing w:after="0" w:line="152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виконання поточних і перспективних планів роботи керівництва Міністерства.</w:t>
            </w:r>
          </w:p>
          <w:p w:rsidR="0001595E" w:rsidRPr="0001595E" w:rsidRDefault="0001595E" w:rsidP="0001595E">
            <w:pPr>
              <w:spacing w:after="0" w:line="152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координація підготовчої роботи для забезпечення керівництва Міністерства належними матеріалами до візитів, зустрічей, засідань, нарад тощо.</w:t>
            </w:r>
          </w:p>
          <w:p w:rsidR="0001595E" w:rsidRPr="0001595E" w:rsidRDefault="0001595E" w:rsidP="0001595E">
            <w:pPr>
              <w:spacing w:after="0" w:line="152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організаційне забезпечення Колегії Міністерства та узагальнення інформаційно-аналітичних матеріалів для підготовки засідань Колегії.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підготовка проектів рішень Колегії та контроль за їх виконанням.</w:t>
            </w:r>
          </w:p>
        </w:tc>
      </w:tr>
      <w:tr w:rsidR="0001595E" w:rsidRPr="0001595E" w:rsidTr="0001595E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13700 грн;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textAlignment w:val="baseline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01595E" w:rsidRPr="0001595E" w:rsidTr="0001595E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01595E" w:rsidRPr="0001595E" w:rsidTr="0001595E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відомості про стаж роботи, стаж державної служби (за наявності), досвід роботи на відповідних посадах у відповідній сфері, </w:t>
            </w: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визначеній в умовах проведення конкурсу, та на керівних посадах (за наявності відповідних вимог);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«31» травня 2021 року по 17 год. 00 хв. «06» червня 2021 року</w:t>
            </w:r>
          </w:p>
        </w:tc>
      </w:tr>
      <w:tr w:rsidR="0001595E" w:rsidRPr="0001595E" w:rsidTr="0001595E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01595E" w:rsidRPr="0001595E" w:rsidTr="0001595E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09 червня 2021 року о 08 год. 30 хв.</w:t>
            </w: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01595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01595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01595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01595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01595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01595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01595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проводиться </w:t>
            </w:r>
            <w:r w:rsidRPr="0001595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01595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01595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01595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01595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01595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01595E" w:rsidRPr="0001595E" w:rsidTr="0001595E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Прізвище, ім’я та по батькові, номер </w:t>
            </w: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proofErr w:type="spellStart"/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Красько</w:t>
            </w:r>
            <w:proofErr w:type="spellEnd"/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Тетяна Василівна,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proofErr w:type="spellStart"/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e-</w:t>
            </w:r>
            <w:proofErr w:type="spellStart"/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01595E" w:rsidRPr="0001595E" w:rsidTr="0001595E"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01595E" w:rsidRPr="0001595E" w:rsidTr="0001595E"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01595E" w:rsidRPr="0001595E" w:rsidTr="0001595E">
        <w:trPr>
          <w:trHeight w:val="43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01595E" w:rsidRPr="0001595E" w:rsidTr="0001595E"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01595E" w:rsidRPr="0001595E" w:rsidTr="0001595E">
        <w:trPr>
          <w:trHeight w:val="420"/>
        </w:trPr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01595E" w:rsidRPr="0001595E" w:rsidTr="0001595E">
        <w:trPr>
          <w:trHeight w:val="405"/>
        </w:trPr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1595E" w:rsidRPr="0001595E" w:rsidTr="0001595E"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Лідерство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171" w:lineRule="atLeast"/>
              <w:ind w:left="141"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159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мотивувати до ефективної професійної діяльності;</w:t>
            </w:r>
          </w:p>
          <w:p w:rsidR="0001595E" w:rsidRPr="0001595E" w:rsidRDefault="0001595E" w:rsidP="0001595E">
            <w:pPr>
              <w:spacing w:after="0" w:line="171" w:lineRule="atLeast"/>
              <w:ind w:left="141"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159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сприяння всебічному розвитку особистості;</w:t>
            </w:r>
          </w:p>
          <w:p w:rsidR="0001595E" w:rsidRPr="0001595E" w:rsidRDefault="0001595E" w:rsidP="0001595E">
            <w:pPr>
              <w:spacing w:after="0" w:line="171" w:lineRule="atLeast"/>
              <w:ind w:left="141"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  <w:t>-</w:t>
            </w:r>
            <w:r w:rsidRPr="0001595E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 </w:t>
            </w: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делегувати повноваження та управляти результатами діяльності;</w:t>
            </w:r>
          </w:p>
          <w:p w:rsidR="0001595E" w:rsidRPr="0001595E" w:rsidRDefault="0001595E" w:rsidP="0001595E">
            <w:pPr>
              <w:spacing w:after="0" w:line="171" w:lineRule="atLeast"/>
              <w:ind w:left="141"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  <w:t>-</w:t>
            </w:r>
            <w:r w:rsidRPr="0001595E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 </w:t>
            </w: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до формування ефективної організаційної культури державної служби</w:t>
            </w:r>
          </w:p>
        </w:tc>
      </w:tr>
      <w:tr w:rsidR="0001595E" w:rsidRPr="0001595E" w:rsidTr="0001595E"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Аналіз політики та планування заходів з її реалізації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171" w:lineRule="atLeast"/>
              <w:ind w:left="141"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159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ідентифікувати суспільно значущу проблему, вирішення якої потребує формування відповідної державної політики та формулювати варіанти її вирішення;</w:t>
            </w:r>
          </w:p>
          <w:p w:rsidR="0001595E" w:rsidRPr="0001595E" w:rsidRDefault="0001595E" w:rsidP="0001595E">
            <w:pPr>
              <w:spacing w:after="0" w:line="171" w:lineRule="atLeast"/>
              <w:ind w:left="141"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159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застосовувати методи та інструменти аналізу політики, визначати позицію ключових заінтересованих сторін;</w:t>
            </w:r>
          </w:p>
          <w:p w:rsidR="0001595E" w:rsidRPr="0001595E" w:rsidRDefault="0001595E" w:rsidP="0001595E">
            <w:pPr>
              <w:spacing w:after="0" w:line="171" w:lineRule="atLeast"/>
              <w:ind w:left="141"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159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уміння визначати сильні та слабкі сторони альтернативних варіантів вирішення проблеми, можливості та загрози їх реалізації;</w:t>
            </w:r>
          </w:p>
          <w:p w:rsidR="0001595E" w:rsidRPr="0001595E" w:rsidRDefault="0001595E" w:rsidP="0001595E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159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розробляти та обґрунтовувати рекомендований план дій, визначати критерії/індикатори їх виконання та очікувані результати реалізації</w:t>
            </w:r>
          </w:p>
        </w:tc>
      </w:tr>
      <w:tr w:rsidR="0001595E" w:rsidRPr="0001595E" w:rsidTr="0001595E"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Ефективність координації з іншими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159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налагоджувати зв'язки з іншими структурними підрозділами державного органу, представниками інших державних органів, </w:t>
            </w: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 тому числі з використанням цифрових технологій</w:t>
            </w: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1595E" w:rsidRPr="0001595E" w:rsidRDefault="0001595E" w:rsidP="0001595E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159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уміння конструктивного обміну інформацією, узгодження та упорядкування дій;</w:t>
            </w:r>
          </w:p>
          <w:p w:rsidR="0001595E" w:rsidRPr="0001595E" w:rsidRDefault="0001595E" w:rsidP="0001595E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  <w:t>-</w:t>
            </w:r>
            <w:r w:rsidRPr="0001595E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   </w:t>
            </w: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до об'єднання та систематизації спільних зусиль</w:t>
            </w:r>
          </w:p>
        </w:tc>
      </w:tr>
      <w:tr w:rsidR="0001595E" w:rsidRPr="0001595E" w:rsidTr="0001595E"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 організацією роботи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чітке бачення цілі;</w:t>
            </w:r>
          </w:p>
          <w:p w:rsidR="0001595E" w:rsidRPr="0001595E" w:rsidRDefault="0001595E" w:rsidP="0001595E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159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ефективне управління ресурсами;</w:t>
            </w:r>
          </w:p>
          <w:p w:rsidR="0001595E" w:rsidRPr="0001595E" w:rsidRDefault="0001595E" w:rsidP="0001595E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159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чітке планування реалізації;</w:t>
            </w:r>
          </w:p>
          <w:p w:rsidR="0001595E" w:rsidRPr="0001595E" w:rsidRDefault="0001595E" w:rsidP="0001595E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159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ефективне формування та управління процесами</w:t>
            </w:r>
          </w:p>
        </w:tc>
      </w:tr>
      <w:tr w:rsidR="0001595E" w:rsidRPr="0001595E" w:rsidTr="0001595E"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01595E" w:rsidRPr="0001595E" w:rsidTr="0001595E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01595E" w:rsidRPr="0001595E" w:rsidTr="0001595E"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87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Закону України «Про запобігання корупції» та іншого законодавства</w:t>
            </w:r>
          </w:p>
        </w:tc>
      </w:tr>
      <w:tr w:rsidR="0001595E" w:rsidRPr="0001595E" w:rsidTr="0001595E"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87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95E" w:rsidRPr="0001595E" w:rsidRDefault="0001595E" w:rsidP="0001595E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Положення про Міністерство енергетики України, затвердженого постановою Кабінету Міністрів України від 17 червня 2020 р. № 507</w:t>
            </w:r>
          </w:p>
          <w:p w:rsidR="0001595E" w:rsidRPr="0001595E" w:rsidRDefault="0001595E" w:rsidP="0001595E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01595E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постанова Кабінету Міністрів України від 18 липня 2007 р. № 950 «Про затвердження Регламенту Кабінету Міністрів України»;</w:t>
            </w:r>
          </w:p>
        </w:tc>
      </w:tr>
    </w:tbl>
    <w:p w:rsidR="0001595E" w:rsidRPr="0001595E" w:rsidRDefault="0001595E" w:rsidP="0001595E">
      <w:pPr>
        <w:shd w:val="clear" w:color="auto" w:fill="FFFFFF"/>
        <w:spacing w:after="0" w:line="184" w:lineRule="atLeast"/>
        <w:ind w:right="254"/>
        <w:jc w:val="both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01595E">
        <w:rPr>
          <w:rFonts w:ascii="Times New Roman" w:eastAsia="Times New Roman" w:hAnsi="Times New Roman" w:cs="Times New Roman"/>
          <w:color w:val="2C2C2C"/>
          <w:sz w:val="2"/>
          <w:szCs w:val="2"/>
          <w:lang w:eastAsia="ru-RU"/>
        </w:rPr>
        <w:t> </w:t>
      </w:r>
    </w:p>
    <w:p w:rsidR="0001595E" w:rsidRPr="0001595E" w:rsidRDefault="0001595E" w:rsidP="0001595E">
      <w:pPr>
        <w:shd w:val="clear" w:color="auto" w:fill="FFFFFF"/>
        <w:spacing w:after="0" w:line="171" w:lineRule="atLeast"/>
        <w:ind w:right="254"/>
        <w:jc w:val="both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01595E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 </w:t>
      </w:r>
    </w:p>
    <w:p w:rsidR="009779C4" w:rsidRPr="0001595E" w:rsidRDefault="009779C4"/>
    <w:sectPr w:rsidR="009779C4" w:rsidRPr="000159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5E"/>
    <w:rsid w:val="0001595E"/>
    <w:rsid w:val="009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EB33E-9260-4E53-BF1F-AC28FF7F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01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5754</Characters>
  <Application>Microsoft Office Word</Application>
  <DocSecurity>0</DocSecurity>
  <Lines>47</Lines>
  <Paragraphs>13</Paragraphs>
  <ScaleCrop>false</ScaleCrop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2022-04-25T16:17:00Z</dcterms:created>
  <dcterms:modified xsi:type="dcterms:W3CDTF">2022-04-25T16:18:00Z</dcterms:modified>
</cp:coreProperties>
</file>