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D42" w:rsidRPr="00443D42" w:rsidRDefault="00443D42" w:rsidP="00443D42">
      <w:pPr>
        <w:shd w:val="clear" w:color="auto" w:fill="FFFFFF"/>
        <w:spacing w:after="0" w:line="208" w:lineRule="atLeast"/>
        <w:ind w:left="170" w:right="170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43D4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Додаток 6</w:t>
      </w:r>
    </w:p>
    <w:p w:rsidR="00443D42" w:rsidRPr="00443D42" w:rsidRDefault="00443D42" w:rsidP="00443D42">
      <w:pPr>
        <w:shd w:val="clear" w:color="auto" w:fill="FFFFFF"/>
        <w:spacing w:after="0" w:line="208" w:lineRule="atLeast"/>
        <w:ind w:left="170" w:right="170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43D4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ЗАТВЕРДЖЕНО</w:t>
      </w:r>
      <w:r w:rsidRPr="00443D4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наказом Міністерства енергетики України</w:t>
      </w:r>
      <w:r w:rsidRPr="00443D4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03.09.2021 № 360-к</w:t>
      </w:r>
      <w:bookmarkStart w:id="0" w:name="_GoBack"/>
      <w:bookmarkEnd w:id="0"/>
    </w:p>
    <w:p w:rsidR="00443D42" w:rsidRPr="00443D42" w:rsidRDefault="00443D42" w:rsidP="00443D42">
      <w:pPr>
        <w:shd w:val="clear" w:color="auto" w:fill="FFFFFF"/>
        <w:spacing w:after="0" w:line="208" w:lineRule="atLeast"/>
        <w:ind w:left="170" w:right="17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43D4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443D42" w:rsidRPr="00443D42" w:rsidRDefault="00443D42" w:rsidP="00443D42">
      <w:pPr>
        <w:shd w:val="clear" w:color="auto" w:fill="FFFFFF"/>
        <w:spacing w:after="0" w:line="208" w:lineRule="atLeast"/>
        <w:ind w:left="170" w:right="17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43D4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УМОВИ</w:t>
      </w:r>
      <w:r w:rsidRPr="00443D4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br/>
        <w:t>       проведення конкурсу на зайняття посади державної служби категорії «В» -</w:t>
      </w:r>
    </w:p>
    <w:p w:rsidR="00443D42" w:rsidRPr="00443D42" w:rsidRDefault="00443D42" w:rsidP="00443D42">
      <w:pPr>
        <w:shd w:val="clear" w:color="auto" w:fill="FFFFFF"/>
        <w:spacing w:after="0" w:line="208" w:lineRule="atLeast"/>
        <w:ind w:left="170" w:right="17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43D4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головний спеціаліст відділу аудиту підприємств електроенергетичного та ядерно-промислового комплексу Департаменту внутрішнього аудиту</w:t>
      </w:r>
    </w:p>
    <w:p w:rsidR="00443D42" w:rsidRPr="00443D42" w:rsidRDefault="00443D42" w:rsidP="00443D42">
      <w:pPr>
        <w:shd w:val="clear" w:color="auto" w:fill="FFFFFF"/>
        <w:spacing w:after="0" w:line="208" w:lineRule="atLeast"/>
        <w:ind w:left="170" w:right="17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43D4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tbl>
      <w:tblPr>
        <w:tblW w:w="49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13"/>
        <w:gridCol w:w="6120"/>
      </w:tblGrid>
      <w:tr w:rsidR="00443D42" w:rsidRPr="00443D42" w:rsidTr="00443D42">
        <w:tc>
          <w:tcPr>
            <w:tcW w:w="150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D42" w:rsidRPr="00443D42" w:rsidRDefault="00443D42" w:rsidP="00443D42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443D42" w:rsidRPr="00443D42" w:rsidTr="00443D42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D42" w:rsidRPr="00443D42" w:rsidRDefault="00443D42" w:rsidP="00443D4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Здійснення аналізу та оцінки:</w:t>
            </w:r>
          </w:p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матеріалів та документів підприємств, отриманих на запити Міністерства;</w:t>
            </w:r>
          </w:p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інформації щодо підприємств, установ, організацій, розміщеної у вільному доступі на загальнодержавних порталах;</w:t>
            </w:r>
          </w:p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врахування та впровадження об’єктами внутрішнього аудиту рекомендацій, наданих за результатами завершених внутрішніх аудитів;</w:t>
            </w:r>
          </w:p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проблемних питань у діяльності підприємств, фактів порушень викладених у дорученнях, листах державних, контролюючих, правоохоронних органів, зверненнях народних депутатів України, громадян, публікаціях у ЗМІ тощо;</w:t>
            </w:r>
          </w:p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інших питань, які можуть свідчити про можливі ризики у діяльності Міністерства та підпорядкованих підприємств, установ, організацій;</w:t>
            </w:r>
          </w:p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Прийняття участі у:</w:t>
            </w:r>
          </w:p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розробленні проектів регуляторних та нормативно-правових актів, що належать до компетенції Департаменту;</w:t>
            </w:r>
          </w:p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визначенні і оцінці ризиків та пріоритетних об’єктів внутрішнього аудиту при формуванні Стратегічних та Операційних планів діяльності Міністерства з внутрішнього аудиту, внесення змін до них;</w:t>
            </w:r>
          </w:p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здійсненні аналізу результатів діяльності об’єктів внутрішнього аудиту та пов’язаних з ними питань, визначення суттєвості помилок, ризиків та надання оцінки ступеня їх можливого впливу на фінансовий стан підприємств;</w:t>
            </w:r>
          </w:p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- здійсненні </w:t>
            </w:r>
            <w:proofErr w:type="spellStart"/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доперевірочної</w:t>
            </w:r>
            <w:proofErr w:type="spellEnd"/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 роботи та її узагальнення у файлах по підприємствах, для подальшого використання інформації при проведенні внутрішніх аудитів;</w:t>
            </w:r>
          </w:p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підготовці звіту про результати діяльності Департаменту за формою, затвердженою Мінфіном України;</w:t>
            </w:r>
          </w:p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підготовці Міністру інформації про результати завершених внутрішніх аудитів та щодо стану функціонування системи управління ризиками у Міністерстві та на підприємствах, з наданням пропозицій щодо удосконалення системи внутрішнього контролю та управління державними ресурсами;</w:t>
            </w:r>
          </w:p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Очолювання</w:t>
            </w:r>
            <w:proofErr w:type="spellEnd"/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 або прийняття участі у проведенні:</w:t>
            </w:r>
          </w:p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планових та позапланових внутрішніх аудитів на об’єктах внутрішнього аудиту за напрямами, що визначені у Стандартах; документуванні їх результатів і підготовці аудиторських звітів, висновків та рекомендацій за результатами проведених внутрішніх аудитів; здійсненні контролю за станом їх реалізації, формуванні та зберіганні матеріалів внутрішніх аудитів згідно з порядками, встановленими законодавством та внутрішніми документами Міненерго з питань проведення внутрішнього аудиту;</w:t>
            </w:r>
          </w:p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повторних внутрішніх аудитів для перевірки фактів, викладених у скаргах на дії працівників Департаменту (у разі їх надходження до Міненерго), а також для перевірки ефективності впровадження аудиторських рекомендацій;</w:t>
            </w:r>
          </w:p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Здійснення реалізації нормативно-правових актів, що стосуються компетенції Департаменту внутрішнього аудиту (далі – Департамент) та нерозголошення інформації, яка стала відома під час виконання покладених на Департамент завдань, крім випадків, передбачених законодавством;</w:t>
            </w:r>
          </w:p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Підготовка проектів відповідей на запити органів державної влади, підприємств, установ, організацій та громадян з питань, що стосуються його компетенції.</w:t>
            </w:r>
          </w:p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Виконання за дорученням керівництва Відділу, Департаменту інших завдань, які належать до повноважень Департаменту</w:t>
            </w:r>
          </w:p>
        </w:tc>
      </w:tr>
      <w:tr w:rsidR="00443D42" w:rsidRPr="00443D42" w:rsidTr="00443D42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D42" w:rsidRPr="00443D42" w:rsidRDefault="00443D42" w:rsidP="00443D4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Умови оплати праці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3D42" w:rsidRPr="00443D42" w:rsidRDefault="00443D42" w:rsidP="00443D4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посадовий оклад – 10600 грн;</w:t>
            </w:r>
          </w:p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textAlignment w:val="baseline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</w:t>
            </w: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від 18.01.2017 № 15 «Питання оплати праці працівників державних органів» (зі змінами);</w:t>
            </w:r>
          </w:p>
          <w:p w:rsidR="00443D42" w:rsidRPr="00443D42" w:rsidRDefault="00443D42" w:rsidP="00443D4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надбавки та доплати (відповідно до статті 52 Закону України «Про державну службу»)</w:t>
            </w:r>
          </w:p>
        </w:tc>
      </w:tr>
      <w:tr w:rsidR="00443D42" w:rsidRPr="00443D42" w:rsidTr="00443D42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Строково</w:t>
            </w:r>
            <w:proofErr w:type="spellEnd"/>
          </w:p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443D42" w:rsidRPr="00443D42" w:rsidTr="00443D42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Перелік інформації, необхідної для участі</w:t>
            </w: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 конкурсі, та строк її подання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2) резюме за формою згідно з додатком 2</w:t>
            </w: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до Порядку, в якому обов’язково зазначається така інформація:</w:t>
            </w:r>
          </w:p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відомості про стаж роботи, стаж державної служби (за наявності), досвід роботи на відповідних посадах у </w:t>
            </w: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Подача додатків до заяви не є обов’язковою.</w:t>
            </w:r>
          </w:p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подається через Єдиний портал вакансій державної служби</w:t>
            </w:r>
          </w:p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 «03» вересня 2021 року по 17 год. 00 хв. «09» вересня 2021 року</w:t>
            </w:r>
          </w:p>
        </w:tc>
      </w:tr>
      <w:tr w:rsidR="00443D42" w:rsidRPr="00443D42" w:rsidTr="00443D42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443D42" w:rsidRPr="00443D42" w:rsidTr="00443D42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16 вересня 2021 року о 08 год. 30 хв.</w:t>
            </w: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– тестування проводиться </w:t>
            </w:r>
            <w:r w:rsidRPr="00443D4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443D42" w:rsidRPr="00443D42" w:rsidRDefault="00443D42" w:rsidP="00443D4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443D42" w:rsidRPr="00443D42" w:rsidRDefault="00443D42" w:rsidP="00443D4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з конкурсною комісією проводиться </w:t>
            </w:r>
            <w:r w:rsidRPr="00443D4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443D4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443D4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3D4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443D4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443D4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443D42" w:rsidRPr="00443D42" w:rsidRDefault="00443D42" w:rsidP="00443D4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443D42" w:rsidRPr="00443D42" w:rsidRDefault="00443D42" w:rsidP="00443D4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443D42" w:rsidRPr="00443D42" w:rsidRDefault="00443D42" w:rsidP="00443D4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443D42" w:rsidRPr="00443D42" w:rsidRDefault="00443D42" w:rsidP="00443D4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443D42" w:rsidRPr="00443D42" w:rsidRDefault="00443D42" w:rsidP="00443D4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Міністерство енергетики України, вул. Хрещатик, 30, м. Київ,</w:t>
            </w:r>
          </w:p>
        </w:tc>
      </w:tr>
      <w:tr w:rsidR="00443D42" w:rsidRPr="00443D42" w:rsidTr="00443D42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з питань проведення конкурсу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Красько</w:t>
            </w:r>
            <w:proofErr w:type="spellEnd"/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 Тетяна Василівна,</w:t>
            </w:r>
          </w:p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тел</w:t>
            </w:r>
            <w:proofErr w:type="spellEnd"/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. (044) 206-38-43,</w:t>
            </w:r>
          </w:p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e-</w:t>
            </w:r>
            <w:proofErr w:type="spellStart"/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mail</w:t>
            </w:r>
            <w:proofErr w:type="spellEnd"/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: tatiana.krasko@mev.gov.ua</w:t>
            </w:r>
          </w:p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443D42" w:rsidRPr="00443D42" w:rsidTr="00443D42"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3D42" w:rsidRPr="00443D42" w:rsidRDefault="00443D42" w:rsidP="00443D42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443D42" w:rsidRPr="00443D42" w:rsidTr="00443D42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3D42" w:rsidRPr="00443D42" w:rsidRDefault="00443D42" w:rsidP="00443D4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3D42" w:rsidRPr="00443D42" w:rsidRDefault="00443D42" w:rsidP="00443D4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вища освіта за освітнім ступенем не нижче бакалавра або молодшого бакалавра за спеціальністю «Економіка» та/або за спеціальністю «Облік і оподаткування» та/або за спеціальністю «Фінанси, банківська справа та страхування»</w:t>
            </w:r>
          </w:p>
        </w:tc>
      </w:tr>
      <w:tr w:rsidR="00443D42" w:rsidRPr="00443D42" w:rsidTr="00443D42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3D42" w:rsidRPr="00443D42" w:rsidRDefault="00443D42" w:rsidP="00443D4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3D42" w:rsidRPr="00443D42" w:rsidRDefault="00443D42" w:rsidP="00443D4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не потребує</w:t>
            </w:r>
          </w:p>
        </w:tc>
      </w:tr>
      <w:tr w:rsidR="00443D42" w:rsidRPr="00443D42" w:rsidTr="00443D42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3D42" w:rsidRPr="00443D42" w:rsidRDefault="00443D42" w:rsidP="00443D4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3D42" w:rsidRPr="00443D42" w:rsidRDefault="00443D42" w:rsidP="00443D4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3D42" w:rsidRPr="00443D42" w:rsidRDefault="00443D42" w:rsidP="00443D4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443D42" w:rsidRPr="00443D42" w:rsidTr="00443D42">
        <w:trPr>
          <w:trHeight w:val="420"/>
        </w:trPr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D42" w:rsidRPr="00443D42" w:rsidRDefault="00443D42" w:rsidP="00443D42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443D42" w:rsidRPr="00443D42" w:rsidTr="00443D42">
        <w:trPr>
          <w:trHeight w:val="405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D42" w:rsidRPr="00443D42" w:rsidRDefault="00443D42" w:rsidP="00443D42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D42" w:rsidRPr="00443D42" w:rsidRDefault="00443D42" w:rsidP="00443D42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443D42" w:rsidRPr="00443D42" w:rsidTr="00443D42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3D42" w:rsidRPr="00443D42" w:rsidRDefault="00443D42" w:rsidP="00443D4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Досягнення результатів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здатність до чіткого бачення результату діяльності;</w:t>
            </w:r>
          </w:p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вміння фокусувати зусилля для досягнення результату діяльності;</w:t>
            </w:r>
          </w:p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вміння запобігати та ефективно долати перешкоди;</w:t>
            </w:r>
          </w:p>
        </w:tc>
      </w:tr>
      <w:tr w:rsidR="00443D42" w:rsidRPr="00443D42" w:rsidTr="00443D42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3D42" w:rsidRPr="00443D42" w:rsidRDefault="00443D42" w:rsidP="00443D4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3D42" w:rsidRPr="00443D42" w:rsidRDefault="00443D42" w:rsidP="00443D4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Відповідальність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443D42" w:rsidRPr="00443D42" w:rsidTr="00443D42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3D42" w:rsidRPr="00443D42" w:rsidRDefault="00443D42" w:rsidP="00443D4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Аналітичні здібності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вміння встановлювати причинно-наслідкові зв’язки;</w:t>
            </w:r>
          </w:p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вміння аналізувати інформацію та робити висновки, критично оцінювати ситуації, прогнозувати та робити власні  висновки</w:t>
            </w:r>
          </w:p>
        </w:tc>
      </w:tr>
      <w:tr w:rsidR="00443D42" w:rsidRPr="00443D42" w:rsidTr="00443D42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3D42" w:rsidRPr="00443D42" w:rsidRDefault="00443D42" w:rsidP="00443D4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 грамотність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- 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</w:t>
            </w: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lastRenderedPageBreak/>
              <w:t>редагування документів, вміти користуватись кваліфікованим електронним підписом (КЕП);</w:t>
            </w:r>
          </w:p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- здатність використовувати відкриті цифрові ресурси для власного професійного розвитку</w:t>
            </w:r>
          </w:p>
        </w:tc>
      </w:tr>
      <w:tr w:rsidR="00443D42" w:rsidRPr="00443D42" w:rsidTr="00443D42"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3D42" w:rsidRPr="00443D42" w:rsidRDefault="00443D42" w:rsidP="00443D42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bookmarkStart w:id="1" w:name="_heading=h.30j0zll"/>
            <w:bookmarkEnd w:id="1"/>
            <w:r w:rsidRPr="00443D4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lastRenderedPageBreak/>
              <w:t>Професійні знання</w:t>
            </w:r>
          </w:p>
        </w:tc>
      </w:tr>
      <w:tr w:rsidR="00443D42" w:rsidRPr="00443D42" w:rsidTr="00443D42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D42" w:rsidRPr="00443D42" w:rsidRDefault="00443D42" w:rsidP="00443D42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D42" w:rsidRPr="00443D42" w:rsidRDefault="00443D42" w:rsidP="00443D42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443D42" w:rsidRPr="00443D42" w:rsidTr="00443D42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3D42" w:rsidRPr="00443D42" w:rsidRDefault="00443D42" w:rsidP="00443D4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Конституції України;</w:t>
            </w:r>
          </w:p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державну службу»;</w:t>
            </w:r>
          </w:p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запобігання корупції» та іншого законодавства</w:t>
            </w:r>
          </w:p>
        </w:tc>
      </w:tr>
      <w:tr w:rsidR="00443D42" w:rsidRPr="00443D42" w:rsidTr="00443D42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3D42" w:rsidRPr="00443D42" w:rsidRDefault="00443D42" w:rsidP="00443D4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Бюджетного кодексу України;</w:t>
            </w:r>
          </w:p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Порядку здійснення внутрішнього аудиту та утворення підрозділів внутрішнього аудиту, затвердженого постановою Кабінету Міністрів України від 28.09.2011 № 1001;</w:t>
            </w:r>
          </w:p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Стандартів внутрішнього аудиту, затверджених наказом Мінфіну від 04.10.2011 № 1247</w:t>
            </w: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(у редакції наказу Мінфіну від 14.08.2019 № 344 зі змінами), зареєстрованими в Мін'юсті 20.10.2011 за № 1219/19957;</w:t>
            </w:r>
          </w:p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Кодексу етики працівників підрозділу внутрішнього аудиту, затвердженого наказом Мінфіну від 29.09.2011 № 1217, зареєстрованим у Мін'юсті 17.10.2011 за № 1195/19933 зі змінами;</w:t>
            </w:r>
          </w:p>
          <w:p w:rsidR="00443D42" w:rsidRPr="00443D42" w:rsidRDefault="00443D42" w:rsidP="00443D4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Типової інструкції з документування управлінської інформації в електронній формі та організації роботи з електронними документами в діловодстві, електронного міжвідомчого обміну, затвердженою постановою Кабінету Міністрів України від 17.01.2018 № 55</w:t>
            </w:r>
          </w:p>
        </w:tc>
      </w:tr>
    </w:tbl>
    <w:p w:rsidR="00443D42" w:rsidRPr="00443D42" w:rsidRDefault="00443D42" w:rsidP="00443D42">
      <w:pPr>
        <w:shd w:val="clear" w:color="auto" w:fill="FFFFFF"/>
        <w:spacing w:after="0" w:line="208" w:lineRule="atLeast"/>
        <w:ind w:left="170" w:right="17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43D4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2A30AB" w:rsidRPr="00443D42" w:rsidRDefault="002A30AB">
      <w:pPr>
        <w:rPr>
          <w:rFonts w:ascii="Times New Roman" w:hAnsi="Times New Roman" w:cs="Times New Roman"/>
          <w:sz w:val="24"/>
          <w:szCs w:val="24"/>
        </w:rPr>
      </w:pPr>
    </w:p>
    <w:sectPr w:rsidR="002A30AB" w:rsidRPr="00443D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42"/>
    <w:rsid w:val="002A30AB"/>
    <w:rsid w:val="0044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DFB5B-3800-4DBD-B933-B2AAFBC1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4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1551</Words>
  <Characters>8843</Characters>
  <Application>Microsoft Office Word</Application>
  <DocSecurity>0</DocSecurity>
  <Lines>73</Lines>
  <Paragraphs>20</Paragraphs>
  <ScaleCrop>false</ScaleCrop>
  <Company/>
  <LinksUpToDate>false</LinksUpToDate>
  <CharactersWithSpaces>10374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</dc:creator>
  <cp:keywords/>
  <dc:description/>
  <cp:lastModifiedBy>Майборода Александр</cp:lastModifiedBy>
  <cp:revision>1</cp:revision>
  <dcterms:created xsi:type="dcterms:W3CDTF">2022-04-26T12:25:00Z</dcterms:created>
  <dcterms:modified xsi:type="dcterms:W3CDTF">2022-04-26T12:26:00Z</dcterms:modified>
</cp:coreProperties>
</file>