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5003B7" w:rsidRDefault="0086232F" w:rsidP="00860ECF">
      <w:pPr>
        <w:ind w:left="10206" w:firstLine="0"/>
        <w:jc w:val="left"/>
        <w:rPr>
          <w:sz w:val="26"/>
          <w:szCs w:val="26"/>
          <w:lang w:val="ru-RU"/>
        </w:rPr>
      </w:pPr>
      <w:bookmarkStart w:id="0" w:name="_GoBack"/>
      <w:r w:rsidRPr="00292A71">
        <w:rPr>
          <w:sz w:val="26"/>
          <w:szCs w:val="26"/>
        </w:rPr>
        <w:t xml:space="preserve">Додаток </w:t>
      </w:r>
    </w:p>
    <w:p w:rsidR="00C31CEF" w:rsidRPr="005003B7" w:rsidRDefault="00C31CEF" w:rsidP="00C31CE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  <w:lang w:val="ru-RU"/>
        </w:rPr>
      </w:pPr>
      <w:r w:rsidRPr="00292A71">
        <w:rPr>
          <w:sz w:val="26"/>
          <w:szCs w:val="26"/>
        </w:rPr>
        <w:t>ЗАТВЕРДЖЕНО</w:t>
      </w:r>
      <w:r w:rsidRPr="00292A71">
        <w:rPr>
          <w:sz w:val="26"/>
          <w:szCs w:val="26"/>
        </w:rPr>
        <w:br/>
        <w:t>наказом Міністерства енергетики України</w:t>
      </w:r>
      <w:r w:rsidRPr="00292A71">
        <w:rPr>
          <w:sz w:val="26"/>
          <w:szCs w:val="26"/>
        </w:rPr>
        <w:br/>
      </w:r>
      <w:r w:rsidR="00BD3CD1">
        <w:rPr>
          <w:sz w:val="26"/>
          <w:szCs w:val="26"/>
        </w:rPr>
        <w:t>03.02.2022</w:t>
      </w:r>
      <w:r w:rsidR="00872C15">
        <w:rPr>
          <w:sz w:val="26"/>
          <w:szCs w:val="26"/>
        </w:rPr>
        <w:t xml:space="preserve"> </w:t>
      </w:r>
      <w:r w:rsidR="00D8057E">
        <w:rPr>
          <w:sz w:val="26"/>
          <w:szCs w:val="26"/>
        </w:rPr>
        <w:t xml:space="preserve">№ </w:t>
      </w:r>
      <w:r w:rsidR="00BD3CD1">
        <w:rPr>
          <w:sz w:val="26"/>
          <w:szCs w:val="26"/>
        </w:rPr>
        <w:t>51-к</w:t>
      </w:r>
    </w:p>
    <w:bookmarkEnd w:id="0"/>
    <w:p w:rsidR="00860ECF" w:rsidRPr="00292A71" w:rsidRDefault="00860ECF" w:rsidP="00860ECF">
      <w:pPr>
        <w:jc w:val="center"/>
        <w:rPr>
          <w:rStyle w:val="rvts15"/>
          <w:b/>
          <w:sz w:val="26"/>
          <w:szCs w:val="26"/>
        </w:rPr>
      </w:pPr>
    </w:p>
    <w:p w:rsidR="007117DF" w:rsidRPr="00292A71" w:rsidRDefault="001E179B" w:rsidP="00203FF0">
      <w:pPr>
        <w:jc w:val="center"/>
        <w:rPr>
          <w:b/>
          <w:sz w:val="24"/>
        </w:rPr>
      </w:pPr>
      <w:r w:rsidRPr="00292A71">
        <w:rPr>
          <w:rStyle w:val="rvts15"/>
          <w:b/>
          <w:sz w:val="26"/>
          <w:szCs w:val="26"/>
        </w:rPr>
        <w:t xml:space="preserve">УМОВИ </w:t>
      </w:r>
      <w:r w:rsidRPr="00292A71">
        <w:rPr>
          <w:b/>
          <w:sz w:val="26"/>
          <w:szCs w:val="26"/>
        </w:rPr>
        <w:br/>
      </w:r>
      <w:r w:rsidRPr="00292A71">
        <w:rPr>
          <w:rStyle w:val="rvts15"/>
          <w:b/>
          <w:sz w:val="24"/>
        </w:rPr>
        <w:t>проведення конкурсу на</w:t>
      </w:r>
      <w:r w:rsidR="00644E64" w:rsidRPr="00292A71">
        <w:rPr>
          <w:b/>
          <w:sz w:val="24"/>
        </w:rPr>
        <w:t xml:space="preserve"> зайняття посади</w:t>
      </w:r>
      <w:r w:rsidR="00203FF0" w:rsidRPr="00292A71">
        <w:rPr>
          <w:b/>
          <w:sz w:val="24"/>
        </w:rPr>
        <w:t xml:space="preserve"> державної служби категорії «</w:t>
      </w:r>
      <w:r w:rsidR="00722B77">
        <w:rPr>
          <w:b/>
          <w:sz w:val="24"/>
        </w:rPr>
        <w:t>Б</w:t>
      </w:r>
      <w:r w:rsidR="00203FF0" w:rsidRPr="00292A71">
        <w:rPr>
          <w:b/>
          <w:sz w:val="24"/>
        </w:rPr>
        <w:t xml:space="preserve">» - </w:t>
      </w:r>
    </w:p>
    <w:p w:rsidR="00ED72D9" w:rsidRPr="00C24760" w:rsidRDefault="00722B77" w:rsidP="00722B77">
      <w:pPr>
        <w:jc w:val="center"/>
        <w:rPr>
          <w:rStyle w:val="rvts15"/>
          <w:b/>
          <w:sz w:val="24"/>
        </w:rPr>
      </w:pPr>
      <w:r>
        <w:rPr>
          <w:rStyle w:val="rvts15"/>
          <w:b/>
          <w:sz w:val="24"/>
        </w:rPr>
        <w:t>заступник</w:t>
      </w:r>
      <w:r w:rsidRPr="00722B77">
        <w:rPr>
          <w:rStyle w:val="rvts15"/>
          <w:b/>
          <w:sz w:val="24"/>
        </w:rPr>
        <w:t xml:space="preserve"> директора департаменту – начальника відділу експлуатації та ремонтів ядерних установок</w:t>
      </w:r>
      <w:r w:rsidR="007E5EB3" w:rsidRPr="007E5EB3">
        <w:rPr>
          <w:rStyle w:val="rvts15"/>
          <w:b/>
          <w:sz w:val="24"/>
          <w:lang w:val="ru-RU"/>
        </w:rPr>
        <w:t xml:space="preserve"> </w:t>
      </w:r>
      <w:r>
        <w:rPr>
          <w:rStyle w:val="rvts15"/>
          <w:b/>
          <w:sz w:val="24"/>
        </w:rPr>
        <w:t xml:space="preserve">Департаменту </w:t>
      </w:r>
      <w:r w:rsidRPr="00722B77">
        <w:rPr>
          <w:rStyle w:val="rvts15"/>
          <w:b/>
          <w:sz w:val="24"/>
        </w:rPr>
        <w:t>ядерної енергетики та атомної промисловості</w:t>
      </w:r>
    </w:p>
    <w:p w:rsidR="00C24760" w:rsidRPr="00ED72D9" w:rsidRDefault="00C24760" w:rsidP="00500284">
      <w:pPr>
        <w:jc w:val="center"/>
        <w:rPr>
          <w:rStyle w:val="rvts15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292A71" w:rsidTr="000728AB">
        <w:tc>
          <w:tcPr>
            <w:tcW w:w="15002" w:type="dxa"/>
            <w:gridSpan w:val="3"/>
            <w:vAlign w:val="center"/>
          </w:tcPr>
          <w:p w:rsidR="001E179B" w:rsidRPr="00292A71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Загальні умови</w:t>
            </w:r>
          </w:p>
        </w:tc>
      </w:tr>
      <w:tr w:rsidR="001E179B" w:rsidRPr="00292A71" w:rsidTr="000728AB">
        <w:tc>
          <w:tcPr>
            <w:tcW w:w="4821" w:type="dxa"/>
            <w:gridSpan w:val="2"/>
            <w:vAlign w:val="center"/>
          </w:tcPr>
          <w:p w:rsidR="001E179B" w:rsidRPr="00292A71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Посадові обов</w:t>
            </w:r>
            <w:r w:rsidR="0054651F" w:rsidRPr="00292A71">
              <w:t>’</w:t>
            </w:r>
            <w:r w:rsidRPr="00292A71">
              <w:t>язки</w:t>
            </w:r>
          </w:p>
        </w:tc>
        <w:tc>
          <w:tcPr>
            <w:tcW w:w="10181" w:type="dxa"/>
          </w:tcPr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bookmarkStart w:id="1" w:name="n130"/>
            <w:bookmarkStart w:id="2" w:name="n131"/>
            <w:bookmarkEnd w:id="1"/>
            <w:bookmarkEnd w:id="2"/>
            <w:r w:rsidRPr="00722B77">
              <w:rPr>
                <w:sz w:val="24"/>
              </w:rPr>
              <w:t xml:space="preserve">забезпечення формування та реалізації державної політики на основі постійного аналізу стану справ у сфері мирного використання ядерної енергії на всіх етапах життєвого циклу ядерних установок, вироблення альтернативних варіантів розв’язання існуючих проблем, здійснення оцінки їх переваг та ризиків; 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участь у створенні нормативно-правових та організаційно-технічних передумов для реформування та розвитку ядерно-енергетичного комплексу;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здійснення моніторингу та оцінювання результатів реалізації державної політики у ядерно-енергетичному комплексі за визначеними показниками досягнення поставлених цілей, підготовка пропозицій щодо продовження, перегляду або коригування державної політики;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розроблення державних та галузевих програм з розвитку ядерно-енергетичного комплексу, підвищення рівня ядерної та радіаційної безпеки енергоблоків АЕС, зняття з експлуатації ядерних установок та здійснення контролю за їх реалізацією;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розроблення пропозицій щодо напрямів та планів інноваційного технологічного та науково-технічного розвитку ядерно-енергетичного комплексу;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формування пропозицій щодо створення сприятливого інвестиційного клімату у</w:t>
            </w:r>
            <w:r>
              <w:rPr>
                <w:sz w:val="24"/>
              </w:rPr>
              <w:t xml:space="preserve"> ядерно-енергетичному комплексі;</w:t>
            </w:r>
            <w:r w:rsidRPr="00722B77">
              <w:rPr>
                <w:sz w:val="24"/>
              </w:rPr>
              <w:t xml:space="preserve"> 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формування пропозицій до плану науково-дослідних та проектно-конструкторських робіт Міністерства у ядерно-енергетичному комплексі;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 xml:space="preserve">забезпечення узгодженості проектів документів державної політики та актів законодавства, що розробляються, з цілями та пріоритетами, визначеними Програмою діяльності Кабінету Міністрів України, планами пріоритетних дій Уряду, іншими документами державної політики, зобов’язаннями України в рамках Угоди про асоціацію між Україною, з однієї сторони, та </w:t>
            </w:r>
            <w:r w:rsidRPr="00722B77">
              <w:rPr>
                <w:sz w:val="24"/>
              </w:rPr>
              <w:lastRenderedPageBreak/>
              <w:t>Європейським Союзом, Європейським співтовариством з атомної енергії та їхніми державами-членами, з іншої сторони, іншими міжн</w:t>
            </w:r>
            <w:r>
              <w:rPr>
                <w:sz w:val="24"/>
              </w:rPr>
              <w:t>ародними зобов’</w:t>
            </w:r>
            <w:r w:rsidRPr="00722B77">
              <w:rPr>
                <w:sz w:val="24"/>
              </w:rPr>
              <w:t>язаннями України;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участь в опрацюванні та погодженні нормативно-правових актів підприємств, установ та організацій ядерно-енергетичного комплексу;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участь у бюджетному процесі на рівні Міністерства з метою забезпечення ефективного та орієнтованого на результат використання бюджетних коштів у сфері мирного використання ядерної енергії;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 xml:space="preserve">забезпечення розгляду </w:t>
            </w:r>
            <w:proofErr w:type="spellStart"/>
            <w:r w:rsidRPr="00722B77">
              <w:rPr>
                <w:sz w:val="24"/>
              </w:rPr>
              <w:t>проєктів</w:t>
            </w:r>
            <w:proofErr w:type="spellEnd"/>
            <w:r w:rsidRPr="00722B77">
              <w:rPr>
                <w:sz w:val="24"/>
              </w:rPr>
              <w:t xml:space="preserve"> стратегічних планів розвитку, фінансових та інвестиційних планів підприємств ядерно-енергетичного, що належать до сфери управління Міненерго;</w:t>
            </w:r>
          </w:p>
          <w:p w:rsidR="00722B77" w:rsidRPr="00722B77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участь у навчаннях, спрямованих на підвищення готовності об’єктів ядерної енергетики та прилеглих адміністративних одиниць до кризових та аварійних ситуацій;</w:t>
            </w:r>
          </w:p>
          <w:p w:rsidR="00292A71" w:rsidRPr="00292A71" w:rsidRDefault="00722B77" w:rsidP="00722B77">
            <w:pPr>
              <w:ind w:right="108" w:firstLine="271"/>
              <w:rPr>
                <w:sz w:val="24"/>
              </w:rPr>
            </w:pPr>
            <w:r w:rsidRPr="00722B77">
              <w:rPr>
                <w:sz w:val="24"/>
              </w:rPr>
              <w:t>участь у перевірках готовності об’єктів ядерно-енергетичного комплексу до роботи в осінньо-зимовий період</w:t>
            </w:r>
          </w:p>
        </w:tc>
      </w:tr>
      <w:tr w:rsidR="00536933" w:rsidRPr="00292A71" w:rsidTr="000728AB">
        <w:tc>
          <w:tcPr>
            <w:tcW w:w="4821" w:type="dxa"/>
            <w:gridSpan w:val="2"/>
            <w:vAlign w:val="center"/>
          </w:tcPr>
          <w:p w:rsidR="00536933" w:rsidRPr="00292A71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lastRenderedPageBreak/>
              <w:t>Умови оплати праці</w:t>
            </w:r>
          </w:p>
        </w:tc>
        <w:tc>
          <w:tcPr>
            <w:tcW w:w="10181" w:type="dxa"/>
          </w:tcPr>
          <w:p w:rsidR="00DB3A28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 xml:space="preserve">посадовий оклад – </w:t>
            </w:r>
            <w:r w:rsidR="00722B77" w:rsidRPr="00722B77">
              <w:t>16000</w:t>
            </w:r>
            <w:r w:rsidR="00ED4AD8" w:rsidRPr="00292A71">
              <w:t xml:space="preserve"> </w:t>
            </w:r>
            <w:r w:rsidRPr="00292A71">
              <w:t>грн;</w:t>
            </w:r>
          </w:p>
          <w:p w:rsidR="00DB3A28" w:rsidRPr="00292A71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292A71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292A71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292A71">
              <w:rPr>
                <w:sz w:val="24"/>
              </w:rPr>
              <w:t xml:space="preserve">працівників </w:t>
            </w:r>
            <w:r w:rsidRPr="00292A71">
              <w:rPr>
                <w:sz w:val="24"/>
              </w:rPr>
              <w:t>державних органів</w:t>
            </w:r>
            <w:r w:rsidR="009F073B" w:rsidRPr="00292A71">
              <w:rPr>
                <w:sz w:val="24"/>
              </w:rPr>
              <w:t>» (зі змінами)</w:t>
            </w:r>
            <w:r w:rsidRPr="00292A71">
              <w:rPr>
                <w:sz w:val="24"/>
              </w:rPr>
              <w:t>;</w:t>
            </w:r>
          </w:p>
          <w:p w:rsidR="00536933" w:rsidRPr="00292A71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D80B48" w:rsidRPr="00DB776D" w:rsidRDefault="00C07C9D" w:rsidP="00D80B48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07C9D">
              <w:rPr>
                <w:rFonts w:ascii="Times New Roman" w:hAnsi="Times New Roman" w:cs="Times New Roman"/>
                <w:sz w:val="24"/>
                <w:szCs w:val="24"/>
              </w:rPr>
              <w:t>безстроково</w:t>
            </w:r>
            <w:proofErr w:type="spellEnd"/>
          </w:p>
          <w:p w:rsidR="003C171B" w:rsidRPr="00292A71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292A71" w:rsidTr="000728AB">
        <w:tc>
          <w:tcPr>
            <w:tcW w:w="4821" w:type="dxa"/>
            <w:gridSpan w:val="2"/>
          </w:tcPr>
          <w:p w:rsidR="008C364E" w:rsidRPr="00292A71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 xml:space="preserve">Перелік інформації, необхідної для участі </w:t>
            </w:r>
            <w:r w:rsidRPr="00292A71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2) резюме за формою згідно з додатком 2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прізвище, ім’я, по батькові кандидата;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lastRenderedPageBreak/>
              <w:t xml:space="preserve"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</w:t>
            </w:r>
            <w:r w:rsidR="00F57F2D">
              <w:rPr>
                <w:sz w:val="24"/>
              </w:rPr>
              <w:br/>
            </w:r>
            <w:r w:rsidRPr="005F2937">
              <w:rPr>
                <w:sz w:val="24"/>
              </w:rPr>
              <w:t>(за наявності відповідних вимог);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Подача додатків до заяви не є обов’язковою.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3</w:t>
            </w:r>
            <w:r w:rsidRPr="005F2937">
              <w:rPr>
                <w:sz w:val="24"/>
                <w:vertAlign w:val="superscript"/>
              </w:rPr>
              <w:t>1</w:t>
            </w:r>
            <w:r w:rsidRPr="005F2937">
              <w:rPr>
                <w:sz w:val="24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</w:p>
          <w:p w:rsidR="00D928F8" w:rsidRPr="005F2937" w:rsidRDefault="00D928F8" w:rsidP="00D928F8">
            <w:pPr>
              <w:ind w:firstLine="271"/>
              <w:rPr>
                <w:sz w:val="24"/>
              </w:rPr>
            </w:pPr>
            <w:r w:rsidRPr="005F2937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292A71" w:rsidRDefault="00F43C34" w:rsidP="005915E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D32D1D">
              <w:rPr>
                <w:b/>
              </w:rPr>
              <w:t>з «</w:t>
            </w:r>
            <w:r>
              <w:rPr>
                <w:b/>
                <w:lang w:val="uk-UA"/>
              </w:rPr>
              <w:t>03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 по 17 год. 00 </w:t>
            </w:r>
            <w:proofErr w:type="spellStart"/>
            <w:r w:rsidRPr="00D32D1D">
              <w:rPr>
                <w:b/>
              </w:rPr>
              <w:t>хв</w:t>
            </w:r>
            <w:proofErr w:type="spellEnd"/>
            <w:r w:rsidRPr="00D32D1D">
              <w:rPr>
                <w:b/>
              </w:rPr>
              <w:t>. «</w:t>
            </w:r>
            <w:r>
              <w:rPr>
                <w:b/>
                <w:lang w:val="uk-UA"/>
              </w:rPr>
              <w:t>09</w:t>
            </w:r>
            <w:r w:rsidRPr="00D32D1D">
              <w:rPr>
                <w:b/>
              </w:rPr>
              <w:t xml:space="preserve">» </w:t>
            </w:r>
            <w:r>
              <w:rPr>
                <w:b/>
                <w:lang w:val="uk-UA"/>
              </w:rPr>
              <w:t>лютого</w:t>
            </w:r>
            <w:r w:rsidRPr="00D32D1D">
              <w:rPr>
                <w:b/>
              </w:rPr>
              <w:t xml:space="preserve"> 202</w:t>
            </w:r>
            <w:r>
              <w:rPr>
                <w:b/>
                <w:lang w:val="uk-UA"/>
              </w:rPr>
              <w:t>2</w:t>
            </w:r>
            <w:r w:rsidRPr="00D32D1D">
              <w:rPr>
                <w:b/>
              </w:rPr>
              <w:t xml:space="preserve"> року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277FE7" w:rsidRPr="00292A71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292A71">
              <w:rPr>
                <w:sz w:val="24"/>
                <w:lang w:eastAsia="uk-UA"/>
              </w:rPr>
              <w:lastRenderedPageBreak/>
              <w:t>Додаткові (необов</w:t>
            </w:r>
            <w:r w:rsidR="0054651F" w:rsidRPr="00292A71">
              <w:rPr>
                <w:sz w:val="24"/>
                <w:lang w:eastAsia="uk-UA"/>
              </w:rPr>
              <w:t>’</w:t>
            </w:r>
            <w:r w:rsidRPr="00292A71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292A71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292A71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292A71" w:rsidTr="000728AB">
        <w:tc>
          <w:tcPr>
            <w:tcW w:w="4821" w:type="dxa"/>
            <w:gridSpan w:val="2"/>
          </w:tcPr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292A71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292A71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7D6336" w:rsidRPr="00292A71" w:rsidRDefault="007D6336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292A71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</w:t>
            </w:r>
            <w:r w:rsidRPr="00292A71">
              <w:rPr>
                <w:sz w:val="24"/>
              </w:rPr>
              <w:lastRenderedPageBreak/>
              <w:t>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292A71" w:rsidRDefault="00F43C34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>
              <w:rPr>
                <w:b/>
                <w:sz w:val="24"/>
              </w:rPr>
              <w:lastRenderedPageBreak/>
              <w:t>15 лютого</w:t>
            </w:r>
            <w:r w:rsidRPr="00292A71">
              <w:rPr>
                <w:b/>
                <w:sz w:val="24"/>
              </w:rPr>
              <w:t xml:space="preserve"> 202</w:t>
            </w:r>
            <w:r>
              <w:rPr>
                <w:b/>
                <w:sz w:val="24"/>
              </w:rPr>
              <w:t>2</w:t>
            </w:r>
            <w:r w:rsidRPr="00292A71">
              <w:rPr>
                <w:b/>
                <w:sz w:val="24"/>
              </w:rPr>
              <w:t xml:space="preserve"> року о 0</w:t>
            </w:r>
            <w:r>
              <w:rPr>
                <w:b/>
                <w:sz w:val="24"/>
              </w:rPr>
              <w:t>9</w:t>
            </w:r>
            <w:r w:rsidRPr="00292A71">
              <w:rPr>
                <w:b/>
                <w:sz w:val="24"/>
              </w:rPr>
              <w:t xml:space="preserve"> год. </w:t>
            </w:r>
            <w:r>
              <w:rPr>
                <w:b/>
                <w:sz w:val="24"/>
              </w:rPr>
              <w:t>0</w:t>
            </w:r>
            <w:r w:rsidRPr="00292A71">
              <w:rPr>
                <w:b/>
                <w:sz w:val="24"/>
              </w:rPr>
              <w:t>0 хв.</w:t>
            </w:r>
            <w:r w:rsidR="000C629D" w:rsidRPr="00292A71">
              <w:rPr>
                <w:sz w:val="24"/>
              </w:rPr>
              <w:t xml:space="preserve"> – тестування проводиться </w:t>
            </w:r>
            <w:r w:rsidR="000C629D" w:rsidRPr="00292A71">
              <w:rPr>
                <w:b/>
                <w:sz w:val="24"/>
              </w:rPr>
              <w:t>дистанційно</w:t>
            </w:r>
            <w:r w:rsidR="000C629D" w:rsidRPr="00292A71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9F6B38" w:rsidRDefault="009F6B38" w:rsidP="009F6B38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292A71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Cisco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Webex</w:t>
            </w:r>
            <w:proofErr w:type="spellEnd"/>
            <w:r w:rsidRPr="00292A71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92A71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  <w:proofErr w:type="spellEnd"/>
          </w:p>
          <w:p w:rsidR="003C171B" w:rsidRPr="00292A71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0C629D" w:rsidRPr="00292A71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292A71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92A71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292A71" w:rsidTr="000728AB">
        <w:tc>
          <w:tcPr>
            <w:tcW w:w="4821" w:type="dxa"/>
            <w:gridSpan w:val="2"/>
          </w:tcPr>
          <w:p w:rsidR="00B54847" w:rsidRPr="00292A71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292A71">
              <w:rPr>
                <w:sz w:val="24"/>
                <w:lang w:eastAsia="uk-UA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F43C34" w:rsidRDefault="00F43C34" w:rsidP="00F43C34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Омеляшко Олександр Михайлович</w:t>
            </w:r>
            <w:r w:rsidRPr="0013193B">
              <w:rPr>
                <w:sz w:val="24"/>
              </w:rPr>
              <w:t xml:space="preserve">, </w:t>
            </w:r>
          </w:p>
          <w:p w:rsidR="00F43C34" w:rsidRDefault="00F43C34" w:rsidP="00F43C34">
            <w:pPr>
              <w:ind w:firstLine="0"/>
              <w:rPr>
                <w:sz w:val="24"/>
              </w:rPr>
            </w:pPr>
            <w:proofErr w:type="spellStart"/>
            <w:r w:rsidRPr="0013193B">
              <w:rPr>
                <w:sz w:val="24"/>
              </w:rPr>
              <w:t>тел</w:t>
            </w:r>
            <w:proofErr w:type="spellEnd"/>
            <w:r w:rsidRPr="0013193B">
              <w:rPr>
                <w:sz w:val="24"/>
              </w:rPr>
              <w:t>.</w:t>
            </w:r>
            <w:r>
              <w:rPr>
                <w:sz w:val="24"/>
              </w:rPr>
              <w:t xml:space="preserve"> </w:t>
            </w:r>
            <w:r w:rsidRPr="00B165E5">
              <w:rPr>
                <w:sz w:val="24"/>
              </w:rPr>
              <w:t xml:space="preserve">(044) </w:t>
            </w:r>
            <w:r>
              <w:rPr>
                <w:sz w:val="24"/>
              </w:rPr>
              <w:t>206-38-99</w:t>
            </w:r>
            <w:r w:rsidRPr="0013193B">
              <w:rPr>
                <w:sz w:val="24"/>
              </w:rPr>
              <w:t>,</w:t>
            </w:r>
          </w:p>
          <w:p w:rsidR="00F43C34" w:rsidRPr="000A0696" w:rsidRDefault="00F43C34" w:rsidP="00F43C34">
            <w:pPr>
              <w:ind w:firstLine="0"/>
              <w:rPr>
                <w:sz w:val="24"/>
              </w:rPr>
            </w:pPr>
            <w:r w:rsidRPr="000A0696">
              <w:rPr>
                <w:sz w:val="24"/>
              </w:rPr>
              <w:t>e</w:t>
            </w:r>
            <w:r w:rsidRPr="00717C72">
              <w:rPr>
                <w:sz w:val="24"/>
              </w:rPr>
              <w:t>-</w:t>
            </w:r>
            <w:proofErr w:type="spellStart"/>
            <w:r w:rsidRPr="000A0696">
              <w:rPr>
                <w:sz w:val="24"/>
              </w:rPr>
              <w:t>mail</w:t>
            </w:r>
            <w:proofErr w:type="spellEnd"/>
            <w:r w:rsidRPr="00717C72">
              <w:rPr>
                <w:sz w:val="24"/>
              </w:rPr>
              <w:t>:</w:t>
            </w:r>
            <w:r w:rsidRPr="0013193B">
              <w:rPr>
                <w:sz w:val="24"/>
              </w:rPr>
              <w:t xml:space="preserve"> </w:t>
            </w:r>
            <w:r w:rsidRPr="000A0696">
              <w:rPr>
                <w:sz w:val="24"/>
              </w:rPr>
              <w:t xml:space="preserve">oleksandr.omeliashko@mev.gov.ua </w:t>
            </w:r>
          </w:p>
          <w:p w:rsidR="00B54847" w:rsidRPr="00292A71" w:rsidRDefault="00B54847" w:rsidP="005915E7">
            <w:pPr>
              <w:ind w:left="127" w:firstLine="0"/>
            </w:pPr>
          </w:p>
        </w:tc>
      </w:tr>
      <w:tr w:rsidR="00B54847" w:rsidRPr="00292A71" w:rsidTr="000728AB">
        <w:tc>
          <w:tcPr>
            <w:tcW w:w="15002" w:type="dxa"/>
            <w:gridSpan w:val="3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Кваліфікаційні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Освіта</w:t>
            </w:r>
          </w:p>
        </w:tc>
        <w:tc>
          <w:tcPr>
            <w:tcW w:w="10181" w:type="dxa"/>
          </w:tcPr>
          <w:p w:rsidR="00B54847" w:rsidRPr="00292A71" w:rsidRDefault="00722B77" w:rsidP="005F5B01">
            <w:pPr>
              <w:ind w:left="128" w:right="125" w:firstLine="0"/>
              <w:rPr>
                <w:sz w:val="24"/>
              </w:rPr>
            </w:pPr>
            <w:r w:rsidRPr="00722B77">
              <w:rPr>
                <w:sz w:val="24"/>
              </w:rPr>
              <w:t>вища освіта за освітн</w:t>
            </w:r>
            <w:r w:rsidR="005F5B01">
              <w:rPr>
                <w:sz w:val="24"/>
              </w:rPr>
              <w:t>ім ступенем не нижче магістра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Досвід роботи</w:t>
            </w:r>
          </w:p>
        </w:tc>
        <w:tc>
          <w:tcPr>
            <w:tcW w:w="10181" w:type="dxa"/>
          </w:tcPr>
          <w:p w:rsidR="00B54847" w:rsidRPr="00292A71" w:rsidRDefault="00722B77" w:rsidP="00872C15">
            <w:pPr>
              <w:pStyle w:val="rvps14"/>
              <w:spacing w:before="120" w:beforeAutospacing="0" w:after="120" w:afterAutospacing="0"/>
              <w:ind w:left="128" w:right="57"/>
              <w:jc w:val="both"/>
            </w:pPr>
            <w:r w:rsidRPr="005F5B01"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3</w:t>
            </w:r>
          </w:p>
        </w:tc>
        <w:tc>
          <w:tcPr>
            <w:tcW w:w="4376" w:type="dxa"/>
          </w:tcPr>
          <w:p w:rsidR="00B54847" w:rsidRPr="00292A71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292A71">
              <w:t>Володіння державною мовою</w:t>
            </w:r>
          </w:p>
        </w:tc>
        <w:tc>
          <w:tcPr>
            <w:tcW w:w="10181" w:type="dxa"/>
          </w:tcPr>
          <w:p w:rsidR="00B54847" w:rsidRPr="00292A71" w:rsidRDefault="00B54847" w:rsidP="00872C15">
            <w:pPr>
              <w:pStyle w:val="rvps14"/>
              <w:spacing w:before="120" w:beforeAutospacing="0" w:after="120" w:afterAutospacing="0"/>
              <w:ind w:left="128" w:right="57"/>
            </w:pPr>
            <w:r w:rsidRPr="00292A71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292A71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Вимоги до компетентності</w:t>
            </w:r>
          </w:p>
        </w:tc>
      </w:tr>
      <w:tr w:rsidR="00B54847" w:rsidRPr="00292A71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B54847" w:rsidRPr="00292A71" w:rsidTr="000728AB">
        <w:tc>
          <w:tcPr>
            <w:tcW w:w="445" w:type="dxa"/>
          </w:tcPr>
          <w:p w:rsidR="00B54847" w:rsidRPr="00292A71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B54847" w:rsidRPr="00292A71" w:rsidRDefault="00722B77" w:rsidP="0071759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sz w:val="24"/>
              </w:rPr>
            </w:pPr>
            <w:r w:rsidRPr="00722B77">
              <w:rPr>
                <w:sz w:val="24"/>
              </w:rPr>
              <w:t>Управління персоналом</w:t>
            </w:r>
          </w:p>
        </w:tc>
        <w:tc>
          <w:tcPr>
            <w:tcW w:w="10181" w:type="dxa"/>
          </w:tcPr>
          <w:p w:rsidR="00722B77" w:rsidRPr="00722B77" w:rsidRDefault="00722B77" w:rsidP="00722B77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делегування та управління результатами;</w:t>
            </w:r>
          </w:p>
          <w:p w:rsidR="00722B77" w:rsidRPr="00722B77" w:rsidRDefault="00722B77" w:rsidP="00722B77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управління мотивацією;</w:t>
            </w:r>
          </w:p>
          <w:p w:rsidR="00722B77" w:rsidRPr="00722B77" w:rsidRDefault="00722B77" w:rsidP="00722B77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наставництво та розвиток талантів;</w:t>
            </w:r>
          </w:p>
          <w:p w:rsidR="00B54847" w:rsidRPr="00CD60EB" w:rsidRDefault="00722B77" w:rsidP="00722B77">
            <w:pPr>
              <w:widowControl w:val="0"/>
              <w:tabs>
                <w:tab w:val="left" w:pos="262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стимулювання командної роботи та співробітництва</w:t>
            </w:r>
          </w:p>
        </w:tc>
      </w:tr>
      <w:tr w:rsidR="009F25AC" w:rsidRPr="00292A71" w:rsidTr="000728AB">
        <w:tc>
          <w:tcPr>
            <w:tcW w:w="445" w:type="dxa"/>
          </w:tcPr>
          <w:p w:rsidR="009F25AC" w:rsidRPr="00292A71" w:rsidRDefault="009F25AC" w:rsidP="009F25AC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9F25AC" w:rsidRDefault="00722B77" w:rsidP="009F25A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106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Управління організацією роботи</w:t>
            </w:r>
          </w:p>
        </w:tc>
        <w:tc>
          <w:tcPr>
            <w:tcW w:w="10181" w:type="dxa"/>
          </w:tcPr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чітке бачення цілі;</w:t>
            </w:r>
          </w:p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ефективне управління ресурсами;</w:t>
            </w:r>
          </w:p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чітке планування реалізації;</w:t>
            </w:r>
          </w:p>
          <w:p w:rsidR="009F25AC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83"/>
                <w:tab w:val="left" w:pos="485"/>
                <w:tab w:val="left" w:pos="1583"/>
                <w:tab w:val="left" w:pos="3123"/>
                <w:tab w:val="left" w:pos="3654"/>
                <w:tab w:val="left" w:pos="5198"/>
              </w:tabs>
              <w:ind w:left="179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ефективне формування та управління процесами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CD75D5" w:rsidRDefault="00722B77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1903"/>
              </w:tabs>
              <w:ind w:right="106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Ефективність координації з іншими</w:t>
            </w:r>
          </w:p>
        </w:tc>
        <w:tc>
          <w:tcPr>
            <w:tcW w:w="10181" w:type="dxa"/>
          </w:tcPr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налагоджувати зв</w:t>
            </w:r>
            <w:r w:rsidRPr="00722B77">
              <w:rPr>
                <w:color w:val="000000"/>
                <w:sz w:val="24"/>
                <w:lang w:val="ru-RU"/>
              </w:rPr>
              <w:t>’</w:t>
            </w:r>
            <w:proofErr w:type="spellStart"/>
            <w:r w:rsidRPr="00722B77">
              <w:rPr>
                <w:color w:val="000000"/>
                <w:sz w:val="24"/>
              </w:rPr>
              <w:t>язки</w:t>
            </w:r>
            <w:proofErr w:type="spellEnd"/>
            <w:r w:rsidRPr="00722B77">
              <w:rPr>
                <w:color w:val="000000"/>
                <w:sz w:val="24"/>
              </w:rPr>
              <w:t xml:space="preserve"> з іншими структурними підрозділами державного органу, представниками інших державних органів, в тому числі з використанням цифрових технологій;</w:t>
            </w:r>
          </w:p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уміння конструктивного обміну інформацією, узгодження та упорядкування дій;</w:t>
            </w:r>
          </w:p>
          <w:p w:rsidR="00CD75D5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53"/>
              </w:tabs>
              <w:ind w:left="179" w:right="272" w:firstLine="0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до об’</w:t>
            </w:r>
            <w:r w:rsidRPr="00722B77">
              <w:rPr>
                <w:color w:val="000000"/>
                <w:sz w:val="24"/>
              </w:rPr>
              <w:t>єднання та систематизації спільних зусиль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lastRenderedPageBreak/>
              <w:t>4</w:t>
            </w:r>
          </w:p>
        </w:tc>
        <w:tc>
          <w:tcPr>
            <w:tcW w:w="4376" w:type="dxa"/>
          </w:tcPr>
          <w:p w:rsidR="00CD75D5" w:rsidRDefault="00722B77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Цифрова грамотність</w:t>
            </w:r>
          </w:p>
        </w:tc>
        <w:tc>
          <w:tcPr>
            <w:tcW w:w="10181" w:type="dxa"/>
          </w:tcPr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вміння використовувати  комп’ютерні пристрої, базове офісне та спеціалізоване програмне забезпе</w:t>
            </w:r>
            <w:r>
              <w:rPr>
                <w:color w:val="000000"/>
                <w:sz w:val="24"/>
              </w:rPr>
              <w:t>чення для ефективного виконання</w:t>
            </w:r>
            <w:r w:rsidRPr="00722B77">
              <w:rPr>
                <w:color w:val="000000"/>
                <w:sz w:val="24"/>
              </w:rPr>
              <w:t xml:space="preserve"> своїх посадових обов'язків;</w:t>
            </w:r>
          </w:p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вміння використовувати сервіси і</w:t>
            </w:r>
            <w:r>
              <w:rPr>
                <w:color w:val="000000"/>
                <w:sz w:val="24"/>
              </w:rPr>
              <w:t>нтернету для ефективного пошуку</w:t>
            </w:r>
            <w:r w:rsidRPr="00722B77">
              <w:rPr>
                <w:color w:val="000000"/>
                <w:sz w:val="24"/>
              </w:rPr>
              <w:t xml:space="preserve"> потрібної інформації; вміння перевіряти надійність джерел і достовірність  даних та інфо</w:t>
            </w:r>
            <w:r>
              <w:rPr>
                <w:color w:val="000000"/>
                <w:sz w:val="24"/>
              </w:rPr>
              <w:t>рмації у цифровому середовищі;</w:t>
            </w:r>
          </w:p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здатність пр</w:t>
            </w:r>
            <w:r>
              <w:rPr>
                <w:color w:val="000000"/>
                <w:sz w:val="24"/>
              </w:rPr>
              <w:t xml:space="preserve">ацювати з документами в різних </w:t>
            </w:r>
            <w:r w:rsidRPr="00722B77">
              <w:rPr>
                <w:color w:val="000000"/>
                <w:sz w:val="24"/>
              </w:rPr>
              <w:t>цифрових форматах; зберігати, накопичувати, впорядковувати, архівувати цифрові ресурси та дані різних типів;</w:t>
            </w:r>
          </w:p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здатність уникати небезпек в цифровому середовищі, захищати особисті та конфіденційні дані;</w:t>
            </w:r>
          </w:p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 xml:space="preserve">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</w:t>
            </w:r>
            <w:r>
              <w:rPr>
                <w:color w:val="000000"/>
                <w:sz w:val="24"/>
              </w:rPr>
              <w:t>своїх посадових обов’</w:t>
            </w:r>
            <w:r w:rsidRPr="00722B77">
              <w:rPr>
                <w:color w:val="000000"/>
                <w:sz w:val="24"/>
              </w:rPr>
              <w:t>язків; вміння використовувати спільні онлайн календ</w:t>
            </w:r>
            <w:r>
              <w:rPr>
                <w:color w:val="000000"/>
                <w:sz w:val="24"/>
              </w:rPr>
              <w:t xml:space="preserve">арі, сервіси для підготовки та </w:t>
            </w:r>
            <w:r w:rsidRPr="00722B77">
              <w:rPr>
                <w:color w:val="000000"/>
                <w:sz w:val="24"/>
              </w:rPr>
              <w:t>спільного редагування документів, вміти користуватись кваліфікованим електронним підписом (КЕП);</w:t>
            </w:r>
          </w:p>
          <w:p w:rsidR="00CD75D5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722B77" w:rsidRPr="00292A71" w:rsidTr="000728AB">
        <w:tc>
          <w:tcPr>
            <w:tcW w:w="445" w:type="dxa"/>
          </w:tcPr>
          <w:p w:rsidR="00722B77" w:rsidRPr="00722B77" w:rsidRDefault="00722B77" w:rsidP="00CD75D5">
            <w:pPr>
              <w:pStyle w:val="rvps12"/>
              <w:spacing w:before="120" w:beforeAutospacing="0" w:after="120" w:afterAutospacing="0"/>
              <w:ind w:left="57" w:right="57"/>
              <w:rPr>
                <w:lang w:val="en-US"/>
              </w:rPr>
            </w:pPr>
            <w:r>
              <w:rPr>
                <w:lang w:val="en-US"/>
              </w:rPr>
              <w:t>5</w:t>
            </w:r>
          </w:p>
        </w:tc>
        <w:tc>
          <w:tcPr>
            <w:tcW w:w="4376" w:type="dxa"/>
          </w:tcPr>
          <w:p w:rsidR="00722B77" w:rsidRDefault="00722B77" w:rsidP="00CD75D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039"/>
              </w:tabs>
              <w:ind w:right="106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Комунікація та взаємодія</w:t>
            </w:r>
          </w:p>
        </w:tc>
        <w:tc>
          <w:tcPr>
            <w:tcW w:w="10181" w:type="dxa"/>
          </w:tcPr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вміння визначати заінтересовані і впливові сторони та розбудовувати партнерські відносини;</w:t>
            </w:r>
          </w:p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здатність ефективно взаємодіяти – дослухатися, сприймати та викладати думку;</w:t>
            </w:r>
          </w:p>
          <w:p w:rsidR="00722B77" w:rsidRP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вміння публічно виступати перед аудиторією;</w:t>
            </w:r>
          </w:p>
          <w:p w:rsidR="00722B77" w:rsidRDefault="00722B77" w:rsidP="00722B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271"/>
                <w:tab w:val="left" w:pos="300"/>
                <w:tab w:val="left" w:pos="384"/>
              </w:tabs>
              <w:ind w:left="141" w:right="272" w:firstLine="0"/>
              <w:rPr>
                <w:color w:val="000000"/>
                <w:sz w:val="24"/>
              </w:rPr>
            </w:pPr>
            <w:r w:rsidRPr="00722B77">
              <w:rPr>
                <w:color w:val="000000"/>
                <w:sz w:val="24"/>
              </w:rPr>
              <w:t>здатність переконувати інших за допомогою аргументів та послідовної комунікації</w:t>
            </w:r>
          </w:p>
        </w:tc>
      </w:tr>
      <w:tr w:rsidR="00CD75D5" w:rsidRPr="00292A71" w:rsidTr="000728AB">
        <w:tc>
          <w:tcPr>
            <w:tcW w:w="15002" w:type="dxa"/>
            <w:gridSpan w:val="3"/>
          </w:tcPr>
          <w:p w:rsidR="00CD75D5" w:rsidRPr="00292A71" w:rsidRDefault="00CD75D5" w:rsidP="00CD75D5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Професійні знання</w:t>
            </w:r>
          </w:p>
        </w:tc>
      </w:tr>
      <w:tr w:rsidR="00CD75D5" w:rsidRPr="00292A71" w:rsidTr="000728AB">
        <w:tc>
          <w:tcPr>
            <w:tcW w:w="4821" w:type="dxa"/>
            <w:gridSpan w:val="2"/>
            <w:vAlign w:val="center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CD75D5" w:rsidRPr="00292A71" w:rsidRDefault="00CD75D5" w:rsidP="00CD75D5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292A71">
              <w:rPr>
                <w:b/>
              </w:rPr>
              <w:t>Компоненти вимоги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1</w:t>
            </w:r>
          </w:p>
        </w:tc>
        <w:tc>
          <w:tcPr>
            <w:tcW w:w="4376" w:type="dxa"/>
          </w:tcPr>
          <w:p w:rsidR="00CD75D5" w:rsidRPr="00292A71" w:rsidRDefault="00CD75D5" w:rsidP="00CD75D5">
            <w:pPr>
              <w:ind w:firstLine="122"/>
              <w:rPr>
                <w:sz w:val="24"/>
              </w:rPr>
            </w:pPr>
            <w:r w:rsidRPr="00C36216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 xml:space="preserve">Знання: 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Конституції України;</w:t>
            </w:r>
          </w:p>
          <w:p w:rsidR="004F505B" w:rsidRPr="004F505B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державну службу»;</w:t>
            </w:r>
          </w:p>
          <w:p w:rsidR="00CD75D5" w:rsidRPr="00FF64F8" w:rsidRDefault="004F505B" w:rsidP="004F505B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4F505B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CD75D5" w:rsidRPr="00292A71" w:rsidTr="000728AB">
        <w:tc>
          <w:tcPr>
            <w:tcW w:w="445" w:type="dxa"/>
          </w:tcPr>
          <w:p w:rsidR="00CD75D5" w:rsidRPr="00292A71" w:rsidRDefault="00CD75D5" w:rsidP="00CD75D5">
            <w:pPr>
              <w:pStyle w:val="rvps12"/>
              <w:spacing w:before="120" w:beforeAutospacing="0" w:after="120" w:afterAutospacing="0"/>
              <w:ind w:left="57" w:right="57"/>
            </w:pPr>
            <w:r w:rsidRPr="00292A71">
              <w:t>2</w:t>
            </w:r>
          </w:p>
        </w:tc>
        <w:tc>
          <w:tcPr>
            <w:tcW w:w="4376" w:type="dxa"/>
          </w:tcPr>
          <w:p w:rsidR="00CD75D5" w:rsidRPr="00292A71" w:rsidRDefault="00722B77" w:rsidP="00CD75D5">
            <w:pPr>
              <w:ind w:firstLine="122"/>
              <w:rPr>
                <w:sz w:val="24"/>
              </w:rPr>
            </w:pPr>
            <w:r w:rsidRPr="00722B77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722B77" w:rsidRPr="00722B77" w:rsidRDefault="00722B77" w:rsidP="00722B77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722B77">
              <w:rPr>
                <w:sz w:val="24"/>
                <w:lang w:val="ru-RU"/>
              </w:rPr>
              <w:t>Закон</w:t>
            </w:r>
            <w:r>
              <w:rPr>
                <w:sz w:val="24"/>
              </w:rPr>
              <w:t>у</w:t>
            </w:r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України</w:t>
            </w:r>
            <w:proofErr w:type="spellEnd"/>
            <w:r w:rsidRPr="00722B77">
              <w:rPr>
                <w:sz w:val="24"/>
                <w:lang w:val="ru-RU"/>
              </w:rPr>
              <w:t xml:space="preserve"> «Про </w:t>
            </w:r>
            <w:proofErr w:type="spellStart"/>
            <w:r w:rsidRPr="00722B77">
              <w:rPr>
                <w:sz w:val="24"/>
                <w:lang w:val="ru-RU"/>
              </w:rPr>
              <w:t>використання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ядерної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енергії</w:t>
            </w:r>
            <w:proofErr w:type="spellEnd"/>
            <w:r w:rsidRPr="00722B77">
              <w:rPr>
                <w:sz w:val="24"/>
                <w:lang w:val="ru-RU"/>
              </w:rPr>
              <w:t xml:space="preserve"> та </w:t>
            </w:r>
            <w:proofErr w:type="spellStart"/>
            <w:r w:rsidRPr="00722B77">
              <w:rPr>
                <w:sz w:val="24"/>
                <w:lang w:val="ru-RU"/>
              </w:rPr>
              <w:t>радіаційну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безпеку</w:t>
            </w:r>
            <w:proofErr w:type="spellEnd"/>
            <w:r w:rsidRPr="00722B77">
              <w:rPr>
                <w:sz w:val="24"/>
                <w:lang w:val="ru-RU"/>
              </w:rPr>
              <w:t>»;</w:t>
            </w:r>
          </w:p>
          <w:p w:rsidR="00722B77" w:rsidRPr="00722B77" w:rsidRDefault="00722B77" w:rsidP="00722B77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722B77">
              <w:rPr>
                <w:sz w:val="24"/>
                <w:lang w:val="ru-RU"/>
              </w:rPr>
              <w:t>Закон</w:t>
            </w:r>
            <w:r>
              <w:rPr>
                <w:sz w:val="24"/>
                <w:lang w:val="ru-RU"/>
              </w:rPr>
              <w:t>у</w:t>
            </w:r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України</w:t>
            </w:r>
            <w:proofErr w:type="spellEnd"/>
            <w:r w:rsidRPr="00722B77">
              <w:rPr>
                <w:sz w:val="24"/>
                <w:lang w:val="ru-RU"/>
              </w:rPr>
              <w:t xml:space="preserve"> «Про </w:t>
            </w:r>
            <w:proofErr w:type="spellStart"/>
            <w:r w:rsidRPr="00722B77">
              <w:rPr>
                <w:sz w:val="24"/>
                <w:lang w:val="ru-RU"/>
              </w:rPr>
              <w:t>поводження</w:t>
            </w:r>
            <w:proofErr w:type="spellEnd"/>
            <w:r w:rsidRPr="00722B77">
              <w:rPr>
                <w:sz w:val="24"/>
                <w:lang w:val="ru-RU"/>
              </w:rPr>
              <w:t xml:space="preserve"> з </w:t>
            </w:r>
            <w:proofErr w:type="spellStart"/>
            <w:r w:rsidRPr="00722B77">
              <w:rPr>
                <w:sz w:val="24"/>
                <w:lang w:val="ru-RU"/>
              </w:rPr>
              <w:t>радіоактивними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відходами</w:t>
            </w:r>
            <w:proofErr w:type="spellEnd"/>
            <w:r w:rsidRPr="00722B77">
              <w:rPr>
                <w:sz w:val="24"/>
                <w:lang w:val="ru-RU"/>
              </w:rPr>
              <w:t>»;</w:t>
            </w:r>
          </w:p>
          <w:p w:rsidR="00722B77" w:rsidRPr="00722B77" w:rsidRDefault="00722B77" w:rsidP="00722B77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722B77">
              <w:rPr>
                <w:sz w:val="24"/>
                <w:lang w:val="ru-RU"/>
              </w:rPr>
              <w:t>Закон</w:t>
            </w:r>
            <w:r>
              <w:rPr>
                <w:sz w:val="24"/>
                <w:lang w:val="ru-RU"/>
              </w:rPr>
              <w:t>у</w:t>
            </w:r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України</w:t>
            </w:r>
            <w:proofErr w:type="spellEnd"/>
            <w:r w:rsidRPr="00722B77">
              <w:rPr>
                <w:sz w:val="24"/>
                <w:lang w:val="ru-RU"/>
              </w:rPr>
              <w:t xml:space="preserve"> «Про </w:t>
            </w:r>
            <w:proofErr w:type="spellStart"/>
            <w:r w:rsidRPr="00722B77">
              <w:rPr>
                <w:sz w:val="24"/>
                <w:lang w:val="ru-RU"/>
              </w:rPr>
              <w:t>дозвільну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діяльність</w:t>
            </w:r>
            <w:proofErr w:type="spellEnd"/>
            <w:r w:rsidRPr="00722B77">
              <w:rPr>
                <w:sz w:val="24"/>
                <w:lang w:val="ru-RU"/>
              </w:rPr>
              <w:t xml:space="preserve"> у </w:t>
            </w:r>
            <w:proofErr w:type="spellStart"/>
            <w:r w:rsidRPr="00722B77">
              <w:rPr>
                <w:sz w:val="24"/>
                <w:lang w:val="ru-RU"/>
              </w:rPr>
              <w:t>сфері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використання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ядерної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енергії</w:t>
            </w:r>
            <w:proofErr w:type="spellEnd"/>
            <w:r w:rsidRPr="00722B77">
              <w:rPr>
                <w:sz w:val="24"/>
                <w:lang w:val="ru-RU"/>
              </w:rPr>
              <w:t>»;</w:t>
            </w:r>
          </w:p>
          <w:p w:rsidR="00722B77" w:rsidRPr="00722B77" w:rsidRDefault="00722B77" w:rsidP="00722B77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 w:rsidRPr="00722B77">
              <w:rPr>
                <w:sz w:val="24"/>
                <w:lang w:val="ru-RU"/>
              </w:rPr>
              <w:t>Закон</w:t>
            </w:r>
            <w:r>
              <w:rPr>
                <w:sz w:val="24"/>
                <w:lang w:val="ru-RU"/>
              </w:rPr>
              <w:t>у</w:t>
            </w:r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України</w:t>
            </w:r>
            <w:proofErr w:type="spellEnd"/>
            <w:r w:rsidRPr="00722B77">
              <w:rPr>
                <w:sz w:val="24"/>
                <w:lang w:val="ru-RU"/>
              </w:rPr>
              <w:t xml:space="preserve"> «Про </w:t>
            </w:r>
            <w:proofErr w:type="spellStart"/>
            <w:r w:rsidRPr="00722B77">
              <w:rPr>
                <w:sz w:val="24"/>
                <w:lang w:val="ru-RU"/>
              </w:rPr>
              <w:t>захист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людини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від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впливу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іонізуючого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випромінювання</w:t>
            </w:r>
            <w:proofErr w:type="spellEnd"/>
            <w:r w:rsidRPr="00722B77">
              <w:rPr>
                <w:sz w:val="24"/>
                <w:lang w:val="ru-RU"/>
              </w:rPr>
              <w:t>»</w:t>
            </w:r>
          </w:p>
          <w:p w:rsidR="009A1E82" w:rsidRPr="009A1E82" w:rsidRDefault="00722B77" w:rsidP="00722B77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постанови</w:t>
            </w:r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Кабінету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Міністрів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України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від</w:t>
            </w:r>
            <w:proofErr w:type="spellEnd"/>
            <w:r w:rsidRPr="00722B77">
              <w:rPr>
                <w:sz w:val="24"/>
                <w:lang w:val="ru-RU"/>
              </w:rPr>
              <w:t xml:space="preserve"> 17.06.2020 № 507 «Про </w:t>
            </w:r>
            <w:proofErr w:type="spellStart"/>
            <w:r w:rsidRPr="00722B77">
              <w:rPr>
                <w:sz w:val="24"/>
                <w:lang w:val="ru-RU"/>
              </w:rPr>
              <w:t>затвердження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Положення</w:t>
            </w:r>
            <w:proofErr w:type="spellEnd"/>
            <w:r w:rsidRPr="00722B77">
              <w:rPr>
                <w:sz w:val="24"/>
                <w:lang w:val="ru-RU"/>
              </w:rPr>
              <w:t xml:space="preserve"> про </w:t>
            </w:r>
            <w:proofErr w:type="spellStart"/>
            <w:r w:rsidRPr="00722B77">
              <w:rPr>
                <w:sz w:val="24"/>
                <w:lang w:val="ru-RU"/>
              </w:rPr>
              <w:t>Міністерство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енергетики</w:t>
            </w:r>
            <w:proofErr w:type="spellEnd"/>
            <w:r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Pr="00722B77">
              <w:rPr>
                <w:sz w:val="24"/>
                <w:lang w:val="ru-RU"/>
              </w:rPr>
              <w:t>України</w:t>
            </w:r>
            <w:proofErr w:type="spellEnd"/>
            <w:r w:rsidRPr="00722B77">
              <w:rPr>
                <w:sz w:val="24"/>
                <w:lang w:val="ru-RU"/>
              </w:rPr>
              <w:t>»</w:t>
            </w:r>
          </w:p>
        </w:tc>
      </w:tr>
      <w:tr w:rsidR="00722B77" w:rsidRPr="00292A71" w:rsidTr="000728AB">
        <w:tc>
          <w:tcPr>
            <w:tcW w:w="445" w:type="dxa"/>
          </w:tcPr>
          <w:p w:rsidR="00722B77" w:rsidRPr="00292A71" w:rsidRDefault="00722B77" w:rsidP="00CD75D5">
            <w:pPr>
              <w:pStyle w:val="rvps12"/>
              <w:spacing w:before="120" w:beforeAutospacing="0" w:after="120" w:afterAutospacing="0"/>
              <w:ind w:left="57" w:right="57"/>
            </w:pPr>
            <w:r>
              <w:t>3</w:t>
            </w:r>
          </w:p>
        </w:tc>
        <w:tc>
          <w:tcPr>
            <w:tcW w:w="4376" w:type="dxa"/>
          </w:tcPr>
          <w:p w:rsidR="00722B77" w:rsidRPr="00292A71" w:rsidRDefault="00722B77" w:rsidP="00CD75D5">
            <w:pPr>
              <w:ind w:firstLine="122"/>
              <w:rPr>
                <w:sz w:val="24"/>
              </w:rPr>
            </w:pPr>
            <w:r w:rsidRPr="00722B77">
              <w:rPr>
                <w:sz w:val="24"/>
              </w:rPr>
              <w:t>Інші знання, необхідні для виконання посадових обов’язків</w:t>
            </w:r>
          </w:p>
        </w:tc>
        <w:tc>
          <w:tcPr>
            <w:tcW w:w="10181" w:type="dxa"/>
          </w:tcPr>
          <w:p w:rsidR="00722B77" w:rsidRPr="00722B77" w:rsidRDefault="0048291C" w:rsidP="00722B77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</w:t>
            </w:r>
            <w:r w:rsidR="00722B77" w:rsidRPr="00722B77">
              <w:rPr>
                <w:sz w:val="24"/>
                <w:lang w:val="ru-RU"/>
              </w:rPr>
              <w:t>нання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норм і правил з </w:t>
            </w:r>
            <w:proofErr w:type="spellStart"/>
            <w:r w:rsidR="00722B77" w:rsidRPr="00722B77">
              <w:rPr>
                <w:sz w:val="24"/>
                <w:lang w:val="ru-RU"/>
              </w:rPr>
              <w:t>ядерної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та </w:t>
            </w:r>
            <w:proofErr w:type="spellStart"/>
            <w:r w:rsidR="00722B77" w:rsidRPr="00722B77">
              <w:rPr>
                <w:sz w:val="24"/>
                <w:lang w:val="ru-RU"/>
              </w:rPr>
              <w:t>радіаційної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безпеки</w:t>
            </w:r>
            <w:proofErr w:type="spellEnd"/>
            <w:r w:rsidR="00722B77" w:rsidRPr="00722B77">
              <w:rPr>
                <w:sz w:val="24"/>
                <w:lang w:val="ru-RU"/>
              </w:rPr>
              <w:t>;</w:t>
            </w:r>
          </w:p>
          <w:p w:rsidR="00722B77" w:rsidRPr="00722B77" w:rsidRDefault="0048291C" w:rsidP="00722B77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lastRenderedPageBreak/>
              <w:t>З</w:t>
            </w:r>
            <w:r w:rsidR="00722B77" w:rsidRPr="00722B77">
              <w:rPr>
                <w:sz w:val="24"/>
                <w:lang w:val="ru-RU"/>
              </w:rPr>
              <w:t>нання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зобов’язань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України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в рамках Угоди про </w:t>
            </w:r>
            <w:proofErr w:type="spellStart"/>
            <w:r w:rsidR="00722B77" w:rsidRPr="00722B77">
              <w:rPr>
                <w:sz w:val="24"/>
                <w:lang w:val="ru-RU"/>
              </w:rPr>
              <w:t>асоціацію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між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Україною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, з </w:t>
            </w:r>
            <w:proofErr w:type="spellStart"/>
            <w:r w:rsidR="00722B77" w:rsidRPr="00722B77">
              <w:rPr>
                <w:sz w:val="24"/>
                <w:lang w:val="ru-RU"/>
              </w:rPr>
              <w:t>однієї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сторони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, та </w:t>
            </w:r>
            <w:proofErr w:type="spellStart"/>
            <w:r w:rsidR="00722B77" w:rsidRPr="00722B77">
              <w:rPr>
                <w:sz w:val="24"/>
                <w:lang w:val="ru-RU"/>
              </w:rPr>
              <w:t>Європейським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Союзом, </w:t>
            </w:r>
            <w:proofErr w:type="spellStart"/>
            <w:r w:rsidR="00722B77" w:rsidRPr="00722B77">
              <w:rPr>
                <w:sz w:val="24"/>
                <w:lang w:val="ru-RU"/>
              </w:rPr>
              <w:t>Європейським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співтовариством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з </w:t>
            </w:r>
            <w:proofErr w:type="spellStart"/>
            <w:r w:rsidR="00722B77" w:rsidRPr="00722B77">
              <w:rPr>
                <w:sz w:val="24"/>
                <w:lang w:val="ru-RU"/>
              </w:rPr>
              <w:t>атомної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енергії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та </w:t>
            </w:r>
            <w:proofErr w:type="spellStart"/>
            <w:r w:rsidR="00722B77" w:rsidRPr="00722B77">
              <w:rPr>
                <w:sz w:val="24"/>
                <w:lang w:val="ru-RU"/>
              </w:rPr>
              <w:t>їхніми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державами-членами, з </w:t>
            </w:r>
            <w:proofErr w:type="spellStart"/>
            <w:r w:rsidR="00722B77" w:rsidRPr="00722B77">
              <w:rPr>
                <w:sz w:val="24"/>
                <w:lang w:val="ru-RU"/>
              </w:rPr>
              <w:t>іншої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сторони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у </w:t>
            </w:r>
            <w:proofErr w:type="spellStart"/>
            <w:r w:rsidR="00722B77" w:rsidRPr="00722B77">
              <w:rPr>
                <w:sz w:val="24"/>
                <w:lang w:val="ru-RU"/>
              </w:rPr>
              <w:t>сфері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ядерної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енергетики</w:t>
            </w:r>
            <w:proofErr w:type="spellEnd"/>
            <w:r w:rsidR="00722B77" w:rsidRPr="00722B77">
              <w:rPr>
                <w:sz w:val="24"/>
                <w:lang w:val="ru-RU"/>
              </w:rPr>
              <w:t>;</w:t>
            </w:r>
          </w:p>
          <w:p w:rsidR="00722B77" w:rsidRPr="00722B77" w:rsidRDefault="0048291C" w:rsidP="00722B77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</w:t>
            </w:r>
            <w:r w:rsidR="00722B77" w:rsidRPr="00722B77">
              <w:rPr>
                <w:sz w:val="24"/>
                <w:lang w:val="ru-RU"/>
              </w:rPr>
              <w:t>нання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загальних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положень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безпеки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АЕС;</w:t>
            </w:r>
          </w:p>
          <w:p w:rsidR="00722B77" w:rsidRPr="009A1E82" w:rsidRDefault="0048291C" w:rsidP="00722B77">
            <w:pPr>
              <w:tabs>
                <w:tab w:val="left" w:pos="396"/>
              </w:tabs>
              <w:ind w:left="121" w:firstLine="0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З</w:t>
            </w:r>
            <w:r w:rsidR="00722B77" w:rsidRPr="00722B77">
              <w:rPr>
                <w:sz w:val="24"/>
                <w:lang w:val="ru-RU"/>
              </w:rPr>
              <w:t>нання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технології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легководяних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реакторів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та </w:t>
            </w:r>
            <w:proofErr w:type="spellStart"/>
            <w:r w:rsidR="00722B77" w:rsidRPr="00722B77">
              <w:rPr>
                <w:sz w:val="24"/>
                <w:lang w:val="ru-RU"/>
              </w:rPr>
              <w:t>особливості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їх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експлуатації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та </w:t>
            </w:r>
            <w:proofErr w:type="spellStart"/>
            <w:r w:rsidR="00722B77" w:rsidRPr="00722B77">
              <w:rPr>
                <w:sz w:val="24"/>
                <w:lang w:val="ru-RU"/>
              </w:rPr>
              <w:t>підвищення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рівня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їх</w:t>
            </w:r>
            <w:proofErr w:type="spellEnd"/>
            <w:r w:rsidR="00722B77" w:rsidRPr="00722B77">
              <w:rPr>
                <w:sz w:val="24"/>
                <w:lang w:val="ru-RU"/>
              </w:rPr>
              <w:t xml:space="preserve"> </w:t>
            </w:r>
            <w:proofErr w:type="spellStart"/>
            <w:r w:rsidR="00722B77" w:rsidRPr="00722B77">
              <w:rPr>
                <w:sz w:val="24"/>
                <w:lang w:val="ru-RU"/>
              </w:rPr>
              <w:t>безпеки</w:t>
            </w:r>
            <w:proofErr w:type="spellEnd"/>
          </w:p>
        </w:tc>
      </w:tr>
    </w:tbl>
    <w:p w:rsidR="001E179B" w:rsidRPr="00292A71" w:rsidRDefault="001E179B" w:rsidP="00277FE7">
      <w:pPr>
        <w:spacing w:line="276" w:lineRule="auto"/>
        <w:rPr>
          <w:sz w:val="2"/>
          <w:szCs w:val="2"/>
        </w:rPr>
      </w:pPr>
    </w:p>
    <w:sectPr w:rsidR="001E179B" w:rsidRPr="00292A71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024" w:rsidRDefault="00966024" w:rsidP="00656E05">
      <w:r>
        <w:separator/>
      </w:r>
    </w:p>
  </w:endnote>
  <w:endnote w:type="continuationSeparator" w:id="0">
    <w:p w:rsidR="00966024" w:rsidRDefault="00966024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024" w:rsidRDefault="00966024" w:rsidP="00656E05">
      <w:r>
        <w:separator/>
      </w:r>
    </w:p>
  </w:footnote>
  <w:footnote w:type="continuationSeparator" w:id="0">
    <w:p w:rsidR="00966024" w:rsidRDefault="00966024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3CD1" w:rsidRPr="00BD3CD1">
          <w:rPr>
            <w:noProof/>
            <w:lang w:val="ru-RU"/>
          </w:rPr>
          <w:t>6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EC2E75"/>
    <w:multiLevelType w:val="hybridMultilevel"/>
    <w:tmpl w:val="4C0244F4"/>
    <w:lvl w:ilvl="0" w:tplc="6166DEA0">
      <w:start w:val="20"/>
      <w:numFmt w:val="bullet"/>
      <w:lvlText w:val="-"/>
      <w:lvlJc w:val="left"/>
      <w:pPr>
        <w:ind w:left="486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2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9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6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8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5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246" w:hanging="360"/>
      </w:pPr>
      <w:rPr>
        <w:rFonts w:ascii="Wingdings" w:hAnsi="Wingdings" w:hint="default"/>
      </w:rPr>
    </w:lvl>
  </w:abstractNum>
  <w:abstractNum w:abstractNumId="8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12"/>
  </w:num>
  <w:num w:numId="4">
    <w:abstractNumId w:val="0"/>
  </w:num>
  <w:num w:numId="5">
    <w:abstractNumId w:val="5"/>
  </w:num>
  <w:num w:numId="6">
    <w:abstractNumId w:val="4"/>
  </w:num>
  <w:num w:numId="7">
    <w:abstractNumId w:val="9"/>
  </w:num>
  <w:num w:numId="8">
    <w:abstractNumId w:val="8"/>
  </w:num>
  <w:num w:numId="9">
    <w:abstractNumId w:val="13"/>
  </w:num>
  <w:num w:numId="10">
    <w:abstractNumId w:val="2"/>
  </w:num>
  <w:num w:numId="11">
    <w:abstractNumId w:val="11"/>
  </w:num>
  <w:num w:numId="12">
    <w:abstractNumId w:val="6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4650A"/>
    <w:rsid w:val="00061B4A"/>
    <w:rsid w:val="000635F6"/>
    <w:rsid w:val="00065FCF"/>
    <w:rsid w:val="0007281E"/>
    <w:rsid w:val="000728AB"/>
    <w:rsid w:val="00083973"/>
    <w:rsid w:val="00092CB9"/>
    <w:rsid w:val="000A62A7"/>
    <w:rsid w:val="000A7CAC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E2A3A"/>
    <w:rsid w:val="000F427C"/>
    <w:rsid w:val="000F45DD"/>
    <w:rsid w:val="000F7328"/>
    <w:rsid w:val="001262B4"/>
    <w:rsid w:val="00135456"/>
    <w:rsid w:val="00136B2A"/>
    <w:rsid w:val="00137E59"/>
    <w:rsid w:val="001418F0"/>
    <w:rsid w:val="00141A7C"/>
    <w:rsid w:val="00146686"/>
    <w:rsid w:val="001478E3"/>
    <w:rsid w:val="00157795"/>
    <w:rsid w:val="00160855"/>
    <w:rsid w:val="00162829"/>
    <w:rsid w:val="00170F4C"/>
    <w:rsid w:val="001756C3"/>
    <w:rsid w:val="0017581C"/>
    <w:rsid w:val="00177AE1"/>
    <w:rsid w:val="0019129E"/>
    <w:rsid w:val="0019763F"/>
    <w:rsid w:val="001A0759"/>
    <w:rsid w:val="001B17EB"/>
    <w:rsid w:val="001E179B"/>
    <w:rsid w:val="001E1ACA"/>
    <w:rsid w:val="001E6CCB"/>
    <w:rsid w:val="001F550D"/>
    <w:rsid w:val="00202B5D"/>
    <w:rsid w:val="00203FF0"/>
    <w:rsid w:val="002112A8"/>
    <w:rsid w:val="00221D44"/>
    <w:rsid w:val="002334A5"/>
    <w:rsid w:val="00235310"/>
    <w:rsid w:val="00250713"/>
    <w:rsid w:val="00262ED6"/>
    <w:rsid w:val="00270CA4"/>
    <w:rsid w:val="00275EDC"/>
    <w:rsid w:val="00277FE7"/>
    <w:rsid w:val="00281D97"/>
    <w:rsid w:val="0029121C"/>
    <w:rsid w:val="00292A71"/>
    <w:rsid w:val="002940E0"/>
    <w:rsid w:val="002943AC"/>
    <w:rsid w:val="00295617"/>
    <w:rsid w:val="00296A1B"/>
    <w:rsid w:val="002A12AE"/>
    <w:rsid w:val="002A37B1"/>
    <w:rsid w:val="002A3FD0"/>
    <w:rsid w:val="002A62A0"/>
    <w:rsid w:val="002A658F"/>
    <w:rsid w:val="002A7DA7"/>
    <w:rsid w:val="002B06A8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13B7"/>
    <w:rsid w:val="00312D15"/>
    <w:rsid w:val="00317FC3"/>
    <w:rsid w:val="003315EA"/>
    <w:rsid w:val="00334D75"/>
    <w:rsid w:val="0034583B"/>
    <w:rsid w:val="00346CB5"/>
    <w:rsid w:val="0035125F"/>
    <w:rsid w:val="0035196B"/>
    <w:rsid w:val="003546E0"/>
    <w:rsid w:val="0035533E"/>
    <w:rsid w:val="00360267"/>
    <w:rsid w:val="003606DA"/>
    <w:rsid w:val="00363EDB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C1D"/>
    <w:rsid w:val="003C0F86"/>
    <w:rsid w:val="003C171B"/>
    <w:rsid w:val="003C7A94"/>
    <w:rsid w:val="003E0C01"/>
    <w:rsid w:val="003E43EB"/>
    <w:rsid w:val="003F1A87"/>
    <w:rsid w:val="003F766F"/>
    <w:rsid w:val="003F7899"/>
    <w:rsid w:val="003F7A2B"/>
    <w:rsid w:val="004064E2"/>
    <w:rsid w:val="00415AC7"/>
    <w:rsid w:val="0042326D"/>
    <w:rsid w:val="0042543D"/>
    <w:rsid w:val="00430DBD"/>
    <w:rsid w:val="00442EBA"/>
    <w:rsid w:val="004434D8"/>
    <w:rsid w:val="004622B6"/>
    <w:rsid w:val="00463B02"/>
    <w:rsid w:val="00463BBB"/>
    <w:rsid w:val="00473492"/>
    <w:rsid w:val="0048291C"/>
    <w:rsid w:val="00497463"/>
    <w:rsid w:val="004A48EE"/>
    <w:rsid w:val="004C6E83"/>
    <w:rsid w:val="004D1333"/>
    <w:rsid w:val="004D1DE6"/>
    <w:rsid w:val="004D3A48"/>
    <w:rsid w:val="004D3F8A"/>
    <w:rsid w:val="004D5228"/>
    <w:rsid w:val="004D591D"/>
    <w:rsid w:val="004D7D2C"/>
    <w:rsid w:val="004E3252"/>
    <w:rsid w:val="004F097D"/>
    <w:rsid w:val="004F4B71"/>
    <w:rsid w:val="004F505B"/>
    <w:rsid w:val="004F6138"/>
    <w:rsid w:val="00500284"/>
    <w:rsid w:val="005003B7"/>
    <w:rsid w:val="00503DC6"/>
    <w:rsid w:val="00512FCC"/>
    <w:rsid w:val="00526784"/>
    <w:rsid w:val="00530FDF"/>
    <w:rsid w:val="0053212D"/>
    <w:rsid w:val="005326BC"/>
    <w:rsid w:val="00532A6C"/>
    <w:rsid w:val="00532BE0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1E89"/>
    <w:rsid w:val="005675E4"/>
    <w:rsid w:val="00574C51"/>
    <w:rsid w:val="00575C3F"/>
    <w:rsid w:val="005865B3"/>
    <w:rsid w:val="005879FE"/>
    <w:rsid w:val="005902D2"/>
    <w:rsid w:val="00591294"/>
    <w:rsid w:val="005915E7"/>
    <w:rsid w:val="00591CA1"/>
    <w:rsid w:val="00591E69"/>
    <w:rsid w:val="00591F56"/>
    <w:rsid w:val="005942C0"/>
    <w:rsid w:val="00597691"/>
    <w:rsid w:val="005A1126"/>
    <w:rsid w:val="005B0BBE"/>
    <w:rsid w:val="005B6C5F"/>
    <w:rsid w:val="005C2692"/>
    <w:rsid w:val="005C308D"/>
    <w:rsid w:val="005C3467"/>
    <w:rsid w:val="005E2AFF"/>
    <w:rsid w:val="005E361C"/>
    <w:rsid w:val="005E59FD"/>
    <w:rsid w:val="005F2D3D"/>
    <w:rsid w:val="005F5B01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262E"/>
    <w:rsid w:val="0067304D"/>
    <w:rsid w:val="00674F8D"/>
    <w:rsid w:val="00676236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11211"/>
    <w:rsid w:val="007117DF"/>
    <w:rsid w:val="00713B3B"/>
    <w:rsid w:val="007153DC"/>
    <w:rsid w:val="00716708"/>
    <w:rsid w:val="00717598"/>
    <w:rsid w:val="00722B77"/>
    <w:rsid w:val="0072558C"/>
    <w:rsid w:val="0076261D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7D7342"/>
    <w:rsid w:val="007E464F"/>
    <w:rsid w:val="007E5EB3"/>
    <w:rsid w:val="008015CF"/>
    <w:rsid w:val="008027C2"/>
    <w:rsid w:val="008034DB"/>
    <w:rsid w:val="008255F9"/>
    <w:rsid w:val="00826EF6"/>
    <w:rsid w:val="008422E7"/>
    <w:rsid w:val="0084463C"/>
    <w:rsid w:val="00855656"/>
    <w:rsid w:val="00860ECF"/>
    <w:rsid w:val="0086232F"/>
    <w:rsid w:val="00872C15"/>
    <w:rsid w:val="008744CC"/>
    <w:rsid w:val="00875E1C"/>
    <w:rsid w:val="0087676B"/>
    <w:rsid w:val="00876EE4"/>
    <w:rsid w:val="0088336D"/>
    <w:rsid w:val="00883D0F"/>
    <w:rsid w:val="00883E0F"/>
    <w:rsid w:val="0088456C"/>
    <w:rsid w:val="00887831"/>
    <w:rsid w:val="00887DDA"/>
    <w:rsid w:val="0089142A"/>
    <w:rsid w:val="008A24D2"/>
    <w:rsid w:val="008A5432"/>
    <w:rsid w:val="008B512E"/>
    <w:rsid w:val="008B5DC3"/>
    <w:rsid w:val="008C1C82"/>
    <w:rsid w:val="008C364E"/>
    <w:rsid w:val="008C4C48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024"/>
    <w:rsid w:val="00966F2C"/>
    <w:rsid w:val="009719F8"/>
    <w:rsid w:val="00982D4C"/>
    <w:rsid w:val="00986F11"/>
    <w:rsid w:val="009954FD"/>
    <w:rsid w:val="00996289"/>
    <w:rsid w:val="009A1D37"/>
    <w:rsid w:val="009A1E82"/>
    <w:rsid w:val="009A3814"/>
    <w:rsid w:val="009B785B"/>
    <w:rsid w:val="009C127B"/>
    <w:rsid w:val="009C1564"/>
    <w:rsid w:val="009C40C1"/>
    <w:rsid w:val="009D74FB"/>
    <w:rsid w:val="009E20A4"/>
    <w:rsid w:val="009E60CD"/>
    <w:rsid w:val="009E7903"/>
    <w:rsid w:val="009F073B"/>
    <w:rsid w:val="009F25AC"/>
    <w:rsid w:val="009F5604"/>
    <w:rsid w:val="009F6B38"/>
    <w:rsid w:val="009F78D5"/>
    <w:rsid w:val="00A00C43"/>
    <w:rsid w:val="00A14739"/>
    <w:rsid w:val="00A1531C"/>
    <w:rsid w:val="00A23D7F"/>
    <w:rsid w:val="00A300AA"/>
    <w:rsid w:val="00A30F8E"/>
    <w:rsid w:val="00A4068B"/>
    <w:rsid w:val="00A40876"/>
    <w:rsid w:val="00A43C19"/>
    <w:rsid w:val="00A4455A"/>
    <w:rsid w:val="00A4732B"/>
    <w:rsid w:val="00A5202E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1D3D"/>
    <w:rsid w:val="00AA2B6C"/>
    <w:rsid w:val="00AA5B20"/>
    <w:rsid w:val="00AB012B"/>
    <w:rsid w:val="00AB6285"/>
    <w:rsid w:val="00AB7249"/>
    <w:rsid w:val="00AC0439"/>
    <w:rsid w:val="00AC287A"/>
    <w:rsid w:val="00AD6CF4"/>
    <w:rsid w:val="00AE3931"/>
    <w:rsid w:val="00AE45EC"/>
    <w:rsid w:val="00AE5EC8"/>
    <w:rsid w:val="00AF4F1A"/>
    <w:rsid w:val="00AF7F0B"/>
    <w:rsid w:val="00B04218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2F0C"/>
    <w:rsid w:val="00B646DB"/>
    <w:rsid w:val="00B648C6"/>
    <w:rsid w:val="00B72882"/>
    <w:rsid w:val="00B73C35"/>
    <w:rsid w:val="00B76A9C"/>
    <w:rsid w:val="00B901B2"/>
    <w:rsid w:val="00B946DB"/>
    <w:rsid w:val="00B97DE0"/>
    <w:rsid w:val="00BB0E14"/>
    <w:rsid w:val="00BB11C3"/>
    <w:rsid w:val="00BB78CC"/>
    <w:rsid w:val="00BC6E93"/>
    <w:rsid w:val="00BD3CD1"/>
    <w:rsid w:val="00BD55BF"/>
    <w:rsid w:val="00BD57A1"/>
    <w:rsid w:val="00BE0552"/>
    <w:rsid w:val="00BE4D5E"/>
    <w:rsid w:val="00BE6B60"/>
    <w:rsid w:val="00BF570B"/>
    <w:rsid w:val="00BF6F85"/>
    <w:rsid w:val="00C01299"/>
    <w:rsid w:val="00C07C9D"/>
    <w:rsid w:val="00C12535"/>
    <w:rsid w:val="00C13B7C"/>
    <w:rsid w:val="00C22BD0"/>
    <w:rsid w:val="00C24760"/>
    <w:rsid w:val="00C31CEF"/>
    <w:rsid w:val="00C32647"/>
    <w:rsid w:val="00C36216"/>
    <w:rsid w:val="00C52A08"/>
    <w:rsid w:val="00C53A3A"/>
    <w:rsid w:val="00C53B44"/>
    <w:rsid w:val="00C53BA9"/>
    <w:rsid w:val="00C57822"/>
    <w:rsid w:val="00C57C48"/>
    <w:rsid w:val="00C60463"/>
    <w:rsid w:val="00C64BEA"/>
    <w:rsid w:val="00C75B20"/>
    <w:rsid w:val="00C84126"/>
    <w:rsid w:val="00C84424"/>
    <w:rsid w:val="00C84D7D"/>
    <w:rsid w:val="00C931C6"/>
    <w:rsid w:val="00C939AB"/>
    <w:rsid w:val="00C9545E"/>
    <w:rsid w:val="00CB5F9F"/>
    <w:rsid w:val="00CC0ECA"/>
    <w:rsid w:val="00CC263D"/>
    <w:rsid w:val="00CC3044"/>
    <w:rsid w:val="00CD4993"/>
    <w:rsid w:val="00CD60EB"/>
    <w:rsid w:val="00CD75D5"/>
    <w:rsid w:val="00CE0602"/>
    <w:rsid w:val="00CE09EA"/>
    <w:rsid w:val="00CE1571"/>
    <w:rsid w:val="00CE1C34"/>
    <w:rsid w:val="00CE64A6"/>
    <w:rsid w:val="00CE72A4"/>
    <w:rsid w:val="00CF5E90"/>
    <w:rsid w:val="00D02B32"/>
    <w:rsid w:val="00D03E3E"/>
    <w:rsid w:val="00D067B5"/>
    <w:rsid w:val="00D10F04"/>
    <w:rsid w:val="00D12731"/>
    <w:rsid w:val="00D150C8"/>
    <w:rsid w:val="00D17D18"/>
    <w:rsid w:val="00D20783"/>
    <w:rsid w:val="00D24042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057E"/>
    <w:rsid w:val="00D80B48"/>
    <w:rsid w:val="00D84F64"/>
    <w:rsid w:val="00D8533C"/>
    <w:rsid w:val="00D865B5"/>
    <w:rsid w:val="00D90096"/>
    <w:rsid w:val="00D928F8"/>
    <w:rsid w:val="00DA3CC9"/>
    <w:rsid w:val="00DA6BE5"/>
    <w:rsid w:val="00DB3A28"/>
    <w:rsid w:val="00DB3E7D"/>
    <w:rsid w:val="00DB71D0"/>
    <w:rsid w:val="00DB776D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53CE"/>
    <w:rsid w:val="00E36FE1"/>
    <w:rsid w:val="00E37697"/>
    <w:rsid w:val="00E414AA"/>
    <w:rsid w:val="00E41B94"/>
    <w:rsid w:val="00E428E6"/>
    <w:rsid w:val="00E46CFB"/>
    <w:rsid w:val="00E51C19"/>
    <w:rsid w:val="00E51D58"/>
    <w:rsid w:val="00E55302"/>
    <w:rsid w:val="00E5668A"/>
    <w:rsid w:val="00E61C93"/>
    <w:rsid w:val="00E643B3"/>
    <w:rsid w:val="00E65423"/>
    <w:rsid w:val="00E66D89"/>
    <w:rsid w:val="00E73751"/>
    <w:rsid w:val="00E75391"/>
    <w:rsid w:val="00E82B47"/>
    <w:rsid w:val="00E82CE9"/>
    <w:rsid w:val="00E835BC"/>
    <w:rsid w:val="00E85F23"/>
    <w:rsid w:val="00E9206F"/>
    <w:rsid w:val="00EA68B2"/>
    <w:rsid w:val="00EB3AE5"/>
    <w:rsid w:val="00EC2D1B"/>
    <w:rsid w:val="00EC35E2"/>
    <w:rsid w:val="00ED0E1A"/>
    <w:rsid w:val="00ED22F0"/>
    <w:rsid w:val="00ED3B1E"/>
    <w:rsid w:val="00ED4AD8"/>
    <w:rsid w:val="00ED5DD9"/>
    <w:rsid w:val="00ED670D"/>
    <w:rsid w:val="00ED72D9"/>
    <w:rsid w:val="00EE124D"/>
    <w:rsid w:val="00EF0BAF"/>
    <w:rsid w:val="00EF39A1"/>
    <w:rsid w:val="00EF4DEC"/>
    <w:rsid w:val="00F04354"/>
    <w:rsid w:val="00F10081"/>
    <w:rsid w:val="00F13A88"/>
    <w:rsid w:val="00F41136"/>
    <w:rsid w:val="00F4262A"/>
    <w:rsid w:val="00F43C34"/>
    <w:rsid w:val="00F445D1"/>
    <w:rsid w:val="00F45F6E"/>
    <w:rsid w:val="00F57F2D"/>
    <w:rsid w:val="00F61F47"/>
    <w:rsid w:val="00F66957"/>
    <w:rsid w:val="00F66CA8"/>
    <w:rsid w:val="00F858DF"/>
    <w:rsid w:val="00F87FAE"/>
    <w:rsid w:val="00F907C5"/>
    <w:rsid w:val="00F91E25"/>
    <w:rsid w:val="00F94568"/>
    <w:rsid w:val="00F95A77"/>
    <w:rsid w:val="00FC1BDA"/>
    <w:rsid w:val="00FD60DB"/>
    <w:rsid w:val="00FD61B5"/>
    <w:rsid w:val="00FD729A"/>
    <w:rsid w:val="00FE1E61"/>
    <w:rsid w:val="00FE3297"/>
    <w:rsid w:val="00FE398D"/>
    <w:rsid w:val="00FE610D"/>
    <w:rsid w:val="00FF1444"/>
    <w:rsid w:val="00FF64F8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57D9031-8F80-4EA5-B777-B6F2E2672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customStyle="1" w:styleId="Default">
    <w:name w:val="Default"/>
    <w:rsid w:val="001E1A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customStyle="1" w:styleId="21">
    <w:name w:val="Основной текст2"/>
    <w:basedOn w:val="ab"/>
    <w:rsid w:val="009F6B3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uk-UA"/>
    </w:rPr>
  </w:style>
  <w:style w:type="paragraph" w:customStyle="1" w:styleId="3">
    <w:name w:val="Основной текст3"/>
    <w:basedOn w:val="a"/>
    <w:rsid w:val="009F6B38"/>
    <w:pPr>
      <w:widowControl w:val="0"/>
      <w:shd w:val="clear" w:color="auto" w:fill="FFFFFF"/>
      <w:spacing w:after="60" w:line="0" w:lineRule="atLeast"/>
      <w:ind w:firstLine="0"/>
      <w:jc w:val="left"/>
    </w:pPr>
    <w:rPr>
      <w:color w:val="000000"/>
      <w:sz w:val="23"/>
      <w:szCs w:val="23"/>
      <w:lang w:eastAsia="uk-UA"/>
    </w:rPr>
  </w:style>
  <w:style w:type="character" w:customStyle="1" w:styleId="rvts9">
    <w:name w:val="rvts9"/>
    <w:basedOn w:val="a0"/>
    <w:rsid w:val="00FF64F8"/>
  </w:style>
  <w:style w:type="paragraph" w:customStyle="1" w:styleId="af5">
    <w:name w:val="стиль основной"/>
    <w:basedOn w:val="a"/>
    <w:rsid w:val="00C24760"/>
    <w:pPr>
      <w:ind w:firstLine="0"/>
    </w:pPr>
    <w:rPr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1416E2-AEB8-4F80-A53C-A932EF8CD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6</Pages>
  <Words>6440</Words>
  <Characters>3671</Characters>
  <Application>Microsoft Office Word</Application>
  <DocSecurity>0</DocSecurity>
  <Lines>30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23</cp:revision>
  <cp:lastPrinted>2021-03-15T07:59:00Z</cp:lastPrinted>
  <dcterms:created xsi:type="dcterms:W3CDTF">2021-10-19T06:10:00Z</dcterms:created>
  <dcterms:modified xsi:type="dcterms:W3CDTF">2022-02-03T13:37:00Z</dcterms:modified>
</cp:coreProperties>
</file>